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AD4E58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C21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820F27">
        <w:rPr>
          <w:rFonts w:ascii="Arial" w:hAnsi="Arial" w:cs="Arial"/>
          <w:b/>
          <w:sz w:val="20"/>
          <w:szCs w:val="20"/>
        </w:rPr>
        <w:t>after-tax profit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 xml:space="preserve">the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>
        <w:rPr>
          <w:rFonts w:ascii="Arial" w:hAnsi="Arial" w:cs="Arial"/>
          <w:b/>
          <w:sz w:val="20"/>
          <w:szCs w:val="20"/>
        </w:rPr>
        <w:t>2019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985AA5" w:rsidRDefault="00E36A48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37300">
        <w:rPr>
          <w:rFonts w:ascii="Arial" w:hAnsi="Arial" w:cs="Arial"/>
          <w:sz w:val="20"/>
          <w:szCs w:val="20"/>
        </w:rPr>
        <w:t>2</w:t>
      </w:r>
      <w:r w:rsidR="00AD4E58">
        <w:rPr>
          <w:rFonts w:ascii="Arial" w:hAnsi="Arial" w:cs="Arial"/>
          <w:sz w:val="20"/>
          <w:szCs w:val="20"/>
        </w:rPr>
        <w:t>3</w:t>
      </w:r>
      <w:r w:rsidR="00073028">
        <w:rPr>
          <w:rFonts w:ascii="Arial" w:hAnsi="Arial" w:cs="Arial"/>
          <w:sz w:val="20"/>
          <w:szCs w:val="20"/>
        </w:rPr>
        <w:t xml:space="preserve"> Apr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AD4E58" w:rsidRPr="00AD4E58">
        <w:rPr>
          <w:rFonts w:ascii="Arial" w:hAnsi="Arial" w:cs="Arial"/>
          <w:sz w:val="20"/>
          <w:szCs w:val="20"/>
        </w:rPr>
        <w:t>Century 21 Joint Stock Company</w:t>
      </w:r>
      <w:r w:rsidR="00AD4E58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820F27">
        <w:rPr>
          <w:rFonts w:ascii="Arial" w:hAnsi="Arial" w:cs="Arial"/>
          <w:sz w:val="20"/>
          <w:szCs w:val="20"/>
        </w:rPr>
        <w:t>after-tax profit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AD4E58">
        <w:rPr>
          <w:rFonts w:ascii="Arial" w:hAnsi="Arial" w:cs="Arial"/>
          <w:sz w:val="20"/>
          <w:szCs w:val="20"/>
        </w:rPr>
        <w:t xml:space="preserve"> the</w:t>
      </w:r>
      <w:r w:rsidR="00037300">
        <w:rPr>
          <w:rFonts w:ascii="Arial" w:hAnsi="Arial" w:cs="Arial"/>
          <w:sz w:val="20"/>
          <w:szCs w:val="20"/>
        </w:rPr>
        <w:t xml:space="preserve"> </w:t>
      </w:r>
      <w:r w:rsidR="00D778AE">
        <w:rPr>
          <w:rFonts w:ascii="Arial" w:hAnsi="Arial" w:cs="Arial"/>
          <w:sz w:val="20"/>
          <w:szCs w:val="20"/>
        </w:rPr>
        <w:t xml:space="preserve">financial statement of </w:t>
      </w:r>
      <w:r w:rsidR="00AD4E58">
        <w:rPr>
          <w:rFonts w:ascii="Arial" w:hAnsi="Arial" w:cs="Arial"/>
          <w:sz w:val="20"/>
          <w:szCs w:val="20"/>
        </w:rPr>
        <w:t>2019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AD4E58" w:rsidRDefault="00222991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of 2019: VND 44,663,553,436</w:t>
      </w:r>
    </w:p>
    <w:p w:rsidR="00222991" w:rsidRDefault="00222991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of 2018: VND 79,957,609,955</w:t>
      </w:r>
    </w:p>
    <w:p w:rsidR="00B574BF" w:rsidRDefault="00B574BF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Difference: VND (35,294,056,519), equivalent to -44.14%</w:t>
      </w:r>
    </w:p>
    <w:p w:rsidR="00B574BF" w:rsidRDefault="00B574BF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9126BA" w:rsidRDefault="00222991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991">
        <w:rPr>
          <w:rFonts w:ascii="Arial" w:hAnsi="Arial" w:cs="Arial"/>
          <w:sz w:val="20"/>
          <w:szCs w:val="20"/>
        </w:rPr>
        <w:t xml:space="preserve">+ Revenue in 2019 decreased by more than </w:t>
      </w:r>
      <w:r w:rsidR="00B574BF" w:rsidRPr="00222991">
        <w:rPr>
          <w:rFonts w:ascii="Arial" w:hAnsi="Arial" w:cs="Arial"/>
          <w:sz w:val="20"/>
          <w:szCs w:val="20"/>
        </w:rPr>
        <w:t xml:space="preserve">VND </w:t>
      </w:r>
      <w:r w:rsidRPr="00222991">
        <w:rPr>
          <w:rFonts w:ascii="Arial" w:hAnsi="Arial" w:cs="Arial"/>
          <w:sz w:val="20"/>
          <w:szCs w:val="20"/>
        </w:rPr>
        <w:t>174 billion (equival</w:t>
      </w:r>
      <w:r w:rsidR="005D0A96">
        <w:rPr>
          <w:rFonts w:ascii="Arial" w:hAnsi="Arial" w:cs="Arial"/>
          <w:sz w:val="20"/>
          <w:szCs w:val="20"/>
        </w:rPr>
        <w:t xml:space="preserve">ent to 48.51%) compared to 2018; Cost of goods sold </w:t>
      </w:r>
      <w:r w:rsidRPr="00222991">
        <w:rPr>
          <w:rFonts w:ascii="Arial" w:hAnsi="Arial" w:cs="Arial"/>
          <w:sz w:val="20"/>
          <w:szCs w:val="20"/>
        </w:rPr>
        <w:t xml:space="preserve">decreased by </w:t>
      </w:r>
      <w:r w:rsidR="005D0A96" w:rsidRPr="00222991">
        <w:rPr>
          <w:rFonts w:ascii="Arial" w:hAnsi="Arial" w:cs="Arial"/>
          <w:sz w:val="20"/>
          <w:szCs w:val="20"/>
        </w:rPr>
        <w:t>VND</w:t>
      </w:r>
      <w:r w:rsidR="005D0A96" w:rsidRPr="00222991">
        <w:rPr>
          <w:rFonts w:ascii="Arial" w:hAnsi="Arial" w:cs="Arial"/>
          <w:sz w:val="20"/>
          <w:szCs w:val="20"/>
        </w:rPr>
        <w:t xml:space="preserve"> </w:t>
      </w:r>
      <w:r w:rsidRPr="00222991">
        <w:rPr>
          <w:rFonts w:ascii="Arial" w:hAnsi="Arial" w:cs="Arial"/>
          <w:sz w:val="20"/>
          <w:szCs w:val="20"/>
        </w:rPr>
        <w:t xml:space="preserve">155 billion </w:t>
      </w:r>
      <w:r w:rsidR="005D0A96">
        <w:rPr>
          <w:rFonts w:ascii="Arial" w:hAnsi="Arial" w:cs="Arial"/>
          <w:sz w:val="20"/>
          <w:szCs w:val="20"/>
        </w:rPr>
        <w:t>(equivalent to 75.79%); sales expense</w:t>
      </w:r>
      <w:r w:rsidRPr="00222991">
        <w:rPr>
          <w:rFonts w:ascii="Arial" w:hAnsi="Arial" w:cs="Arial"/>
          <w:sz w:val="20"/>
          <w:szCs w:val="20"/>
        </w:rPr>
        <w:t xml:space="preserve"> decreased by more than </w:t>
      </w:r>
      <w:r w:rsidR="005D0A96">
        <w:rPr>
          <w:rFonts w:ascii="Arial" w:hAnsi="Arial" w:cs="Arial"/>
          <w:sz w:val="20"/>
          <w:szCs w:val="20"/>
        </w:rPr>
        <w:t>VND 1</w:t>
      </w:r>
      <w:r w:rsidR="009126BA">
        <w:rPr>
          <w:rFonts w:ascii="Arial" w:hAnsi="Arial" w:cs="Arial"/>
          <w:sz w:val="20"/>
          <w:szCs w:val="20"/>
        </w:rPr>
        <w:t>0</w:t>
      </w:r>
      <w:r w:rsidRPr="00222991">
        <w:rPr>
          <w:rFonts w:ascii="Arial" w:hAnsi="Arial" w:cs="Arial"/>
          <w:sz w:val="20"/>
          <w:szCs w:val="20"/>
        </w:rPr>
        <w:t xml:space="preserve"> bil</w:t>
      </w:r>
      <w:r w:rsidR="009126BA">
        <w:rPr>
          <w:rFonts w:ascii="Arial" w:hAnsi="Arial" w:cs="Arial"/>
          <w:sz w:val="20"/>
          <w:szCs w:val="20"/>
        </w:rPr>
        <w:t>lion (equivalent to 48.03%);</w:t>
      </w:r>
      <w:r w:rsidRPr="00222991">
        <w:rPr>
          <w:rFonts w:ascii="Arial" w:hAnsi="Arial" w:cs="Arial"/>
          <w:sz w:val="20"/>
          <w:szCs w:val="20"/>
        </w:rPr>
        <w:t xml:space="preserve"> general and </w:t>
      </w:r>
      <w:r w:rsidR="009126BA">
        <w:rPr>
          <w:rFonts w:ascii="Arial" w:hAnsi="Arial" w:cs="Arial"/>
          <w:sz w:val="20"/>
          <w:szCs w:val="20"/>
        </w:rPr>
        <w:t>administrative expense</w:t>
      </w:r>
      <w:r w:rsidRPr="00222991">
        <w:rPr>
          <w:rFonts w:ascii="Arial" w:hAnsi="Arial" w:cs="Arial"/>
          <w:sz w:val="20"/>
          <w:szCs w:val="20"/>
        </w:rPr>
        <w:t xml:space="preserve"> decreased by over</w:t>
      </w:r>
      <w:r w:rsidR="009126BA">
        <w:rPr>
          <w:rFonts w:ascii="Arial" w:hAnsi="Arial" w:cs="Arial"/>
          <w:sz w:val="20"/>
          <w:szCs w:val="20"/>
        </w:rPr>
        <w:t xml:space="preserve"> VND</w:t>
      </w:r>
      <w:r w:rsidRPr="00222991">
        <w:rPr>
          <w:rFonts w:ascii="Arial" w:hAnsi="Arial" w:cs="Arial"/>
          <w:sz w:val="20"/>
          <w:szCs w:val="20"/>
        </w:rPr>
        <w:t xml:space="preserve"> 1 billion (equivalent to 3.72%) compared to the same period in 2018 </w:t>
      </w:r>
    </w:p>
    <w:p w:rsidR="00726F52" w:rsidRDefault="00222991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991">
        <w:rPr>
          <w:rFonts w:ascii="Arial" w:hAnsi="Arial" w:cs="Arial"/>
          <w:sz w:val="20"/>
          <w:szCs w:val="20"/>
        </w:rPr>
        <w:t xml:space="preserve">+ Financial </w:t>
      </w:r>
      <w:r w:rsidR="009126BA">
        <w:rPr>
          <w:rFonts w:ascii="Arial" w:hAnsi="Arial" w:cs="Arial"/>
          <w:sz w:val="20"/>
          <w:szCs w:val="20"/>
        </w:rPr>
        <w:t xml:space="preserve">income </w:t>
      </w:r>
      <w:r w:rsidRPr="00222991">
        <w:rPr>
          <w:rFonts w:ascii="Arial" w:hAnsi="Arial" w:cs="Arial"/>
          <w:sz w:val="20"/>
          <w:szCs w:val="20"/>
        </w:rPr>
        <w:t xml:space="preserve">in 2019 decreased by over </w:t>
      </w:r>
      <w:r w:rsidR="009126BA">
        <w:rPr>
          <w:rFonts w:ascii="Arial" w:hAnsi="Arial" w:cs="Arial"/>
          <w:sz w:val="20"/>
          <w:szCs w:val="20"/>
        </w:rPr>
        <w:t xml:space="preserve">VND </w:t>
      </w:r>
      <w:r w:rsidRPr="00222991">
        <w:rPr>
          <w:rFonts w:ascii="Arial" w:hAnsi="Arial" w:cs="Arial"/>
          <w:sz w:val="20"/>
          <w:szCs w:val="20"/>
        </w:rPr>
        <w:t>33 b</w:t>
      </w:r>
      <w:r w:rsidR="00726F52">
        <w:rPr>
          <w:rFonts w:ascii="Arial" w:hAnsi="Arial" w:cs="Arial"/>
          <w:sz w:val="20"/>
          <w:szCs w:val="20"/>
        </w:rPr>
        <w:t>illion (equivalent to 60.92%); financial expense</w:t>
      </w:r>
      <w:r w:rsidRPr="00222991">
        <w:rPr>
          <w:rFonts w:ascii="Arial" w:hAnsi="Arial" w:cs="Arial"/>
          <w:sz w:val="20"/>
          <w:szCs w:val="20"/>
        </w:rPr>
        <w:t xml:space="preserve"> decreased by over</w:t>
      </w:r>
      <w:r w:rsidR="00726F52">
        <w:rPr>
          <w:rFonts w:ascii="Arial" w:hAnsi="Arial" w:cs="Arial"/>
          <w:sz w:val="20"/>
          <w:szCs w:val="20"/>
        </w:rPr>
        <w:t xml:space="preserve"> VND</w:t>
      </w:r>
      <w:r w:rsidRPr="00222991">
        <w:rPr>
          <w:rFonts w:ascii="Arial" w:hAnsi="Arial" w:cs="Arial"/>
          <w:sz w:val="20"/>
          <w:szCs w:val="20"/>
        </w:rPr>
        <w:t xml:space="preserve"> 9 billion (equivalent to 19.87%) over the same period in 2018 </w:t>
      </w:r>
    </w:p>
    <w:p w:rsidR="00726F52" w:rsidRDefault="00222991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991">
        <w:rPr>
          <w:rFonts w:ascii="Arial" w:hAnsi="Arial" w:cs="Arial"/>
          <w:sz w:val="20"/>
          <w:szCs w:val="20"/>
        </w:rPr>
        <w:t xml:space="preserve">+ Other income in 2019 decreased by more than </w:t>
      </w:r>
      <w:r w:rsidR="00726F52">
        <w:rPr>
          <w:rFonts w:ascii="Arial" w:hAnsi="Arial" w:cs="Arial"/>
          <w:sz w:val="20"/>
          <w:szCs w:val="20"/>
        </w:rPr>
        <w:t xml:space="preserve">VND </w:t>
      </w:r>
      <w:r w:rsidRPr="00222991">
        <w:rPr>
          <w:rFonts w:ascii="Arial" w:hAnsi="Arial" w:cs="Arial"/>
          <w:sz w:val="20"/>
          <w:szCs w:val="20"/>
        </w:rPr>
        <w:t>5</w:t>
      </w:r>
      <w:r w:rsidR="00726F52">
        <w:rPr>
          <w:rFonts w:ascii="Arial" w:hAnsi="Arial" w:cs="Arial"/>
          <w:sz w:val="20"/>
          <w:szCs w:val="20"/>
        </w:rPr>
        <w:t xml:space="preserve"> billion (equivalent to 86.66%);</w:t>
      </w:r>
      <w:r w:rsidRPr="00222991">
        <w:rPr>
          <w:rFonts w:ascii="Arial" w:hAnsi="Arial" w:cs="Arial"/>
          <w:sz w:val="20"/>
          <w:szCs w:val="20"/>
        </w:rPr>
        <w:t xml:space="preserve"> other expenses increased by </w:t>
      </w:r>
      <w:r w:rsidR="00726F52">
        <w:rPr>
          <w:rFonts w:ascii="Arial" w:hAnsi="Arial" w:cs="Arial"/>
          <w:sz w:val="20"/>
          <w:szCs w:val="20"/>
        </w:rPr>
        <w:t xml:space="preserve">VND 3 billion (equivalent to </w:t>
      </w:r>
      <w:r w:rsidRPr="00222991">
        <w:rPr>
          <w:rFonts w:ascii="Arial" w:hAnsi="Arial" w:cs="Arial"/>
          <w:sz w:val="20"/>
          <w:szCs w:val="20"/>
        </w:rPr>
        <w:t xml:space="preserve">59.57%) compared to the same period in 2018 </w:t>
      </w:r>
    </w:p>
    <w:p w:rsidR="00222991" w:rsidRDefault="00BA01D1" w:rsidP="00820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reasons made</w:t>
      </w:r>
      <w:r w:rsidR="00222991" w:rsidRPr="00222991">
        <w:rPr>
          <w:rFonts w:ascii="Arial" w:hAnsi="Arial" w:cs="Arial"/>
          <w:sz w:val="20"/>
          <w:szCs w:val="20"/>
        </w:rPr>
        <w:t xml:space="preserve"> the profit after </w:t>
      </w:r>
      <w:r>
        <w:rPr>
          <w:rFonts w:ascii="Arial" w:hAnsi="Arial" w:cs="Arial"/>
          <w:sz w:val="20"/>
          <w:szCs w:val="20"/>
        </w:rPr>
        <w:t>tax in 2019 decre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ase</w:t>
      </w:r>
      <w:r w:rsidR="00222991" w:rsidRPr="00222991">
        <w:rPr>
          <w:rFonts w:ascii="Arial" w:hAnsi="Arial" w:cs="Arial"/>
          <w:sz w:val="20"/>
          <w:szCs w:val="20"/>
        </w:rPr>
        <w:t xml:space="preserve"> by 44.14% </w:t>
      </w:r>
      <w:r>
        <w:rPr>
          <w:rFonts w:ascii="Arial" w:hAnsi="Arial" w:cs="Arial"/>
          <w:sz w:val="20"/>
          <w:szCs w:val="20"/>
        </w:rPr>
        <w:t xml:space="preserve">year on year </w:t>
      </w:r>
    </w:p>
    <w:sectPr w:rsidR="0022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37300"/>
    <w:rsid w:val="00041B1A"/>
    <w:rsid w:val="00073028"/>
    <w:rsid w:val="00090ACE"/>
    <w:rsid w:val="000A79D8"/>
    <w:rsid w:val="000B0FD0"/>
    <w:rsid w:val="000B33BC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22991"/>
    <w:rsid w:val="0024099C"/>
    <w:rsid w:val="00244C92"/>
    <w:rsid w:val="00256DF0"/>
    <w:rsid w:val="0025770D"/>
    <w:rsid w:val="0026711C"/>
    <w:rsid w:val="00293FEB"/>
    <w:rsid w:val="00297425"/>
    <w:rsid w:val="002B59F4"/>
    <w:rsid w:val="002C2E93"/>
    <w:rsid w:val="002E1D14"/>
    <w:rsid w:val="00303E63"/>
    <w:rsid w:val="00330005"/>
    <w:rsid w:val="00336B0D"/>
    <w:rsid w:val="0034311D"/>
    <w:rsid w:val="00346788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7900"/>
    <w:rsid w:val="004E68F1"/>
    <w:rsid w:val="0050001C"/>
    <w:rsid w:val="00512E36"/>
    <w:rsid w:val="0058021C"/>
    <w:rsid w:val="00594B24"/>
    <w:rsid w:val="005A0A44"/>
    <w:rsid w:val="005B0276"/>
    <w:rsid w:val="005D0A96"/>
    <w:rsid w:val="005E7D00"/>
    <w:rsid w:val="005E7F49"/>
    <w:rsid w:val="006033FC"/>
    <w:rsid w:val="0060744D"/>
    <w:rsid w:val="006623D8"/>
    <w:rsid w:val="00675C63"/>
    <w:rsid w:val="00680BC9"/>
    <w:rsid w:val="00695103"/>
    <w:rsid w:val="006D25CD"/>
    <w:rsid w:val="006E13A2"/>
    <w:rsid w:val="006E3B6D"/>
    <w:rsid w:val="00701C87"/>
    <w:rsid w:val="00701F46"/>
    <w:rsid w:val="007028B7"/>
    <w:rsid w:val="0072584C"/>
    <w:rsid w:val="00726F52"/>
    <w:rsid w:val="00740A0C"/>
    <w:rsid w:val="00745D9A"/>
    <w:rsid w:val="00761E26"/>
    <w:rsid w:val="00795EA8"/>
    <w:rsid w:val="007D449B"/>
    <w:rsid w:val="007F7DB7"/>
    <w:rsid w:val="008078B6"/>
    <w:rsid w:val="00820F27"/>
    <w:rsid w:val="00831901"/>
    <w:rsid w:val="0084703C"/>
    <w:rsid w:val="0088081B"/>
    <w:rsid w:val="008854CF"/>
    <w:rsid w:val="00887B6C"/>
    <w:rsid w:val="00887C3A"/>
    <w:rsid w:val="008A49A2"/>
    <w:rsid w:val="008B17BB"/>
    <w:rsid w:val="008C2B4C"/>
    <w:rsid w:val="008D5C54"/>
    <w:rsid w:val="009126BA"/>
    <w:rsid w:val="00981C95"/>
    <w:rsid w:val="00982C43"/>
    <w:rsid w:val="00985AA5"/>
    <w:rsid w:val="009C1200"/>
    <w:rsid w:val="009F4463"/>
    <w:rsid w:val="00A62855"/>
    <w:rsid w:val="00A75C46"/>
    <w:rsid w:val="00A81EB3"/>
    <w:rsid w:val="00AA01BA"/>
    <w:rsid w:val="00AC0DEF"/>
    <w:rsid w:val="00AD4E58"/>
    <w:rsid w:val="00AF67BE"/>
    <w:rsid w:val="00B22DA5"/>
    <w:rsid w:val="00B40E78"/>
    <w:rsid w:val="00B574BF"/>
    <w:rsid w:val="00B82455"/>
    <w:rsid w:val="00BA01D1"/>
    <w:rsid w:val="00BA721C"/>
    <w:rsid w:val="00BC16A6"/>
    <w:rsid w:val="00BF30C1"/>
    <w:rsid w:val="00C04449"/>
    <w:rsid w:val="00C075A7"/>
    <w:rsid w:val="00C13F9F"/>
    <w:rsid w:val="00C324E9"/>
    <w:rsid w:val="00C403B2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DE6F1D"/>
    <w:rsid w:val="00E001B9"/>
    <w:rsid w:val="00E11EBD"/>
    <w:rsid w:val="00E154B3"/>
    <w:rsid w:val="00E36A48"/>
    <w:rsid w:val="00E46F08"/>
    <w:rsid w:val="00EA098E"/>
    <w:rsid w:val="00EA6E4A"/>
    <w:rsid w:val="00ED31AF"/>
    <w:rsid w:val="00EF7457"/>
    <w:rsid w:val="00F02E19"/>
    <w:rsid w:val="00F163FC"/>
    <w:rsid w:val="00F61528"/>
    <w:rsid w:val="00F655B9"/>
    <w:rsid w:val="00F837B6"/>
    <w:rsid w:val="00F85153"/>
    <w:rsid w:val="00F9058F"/>
    <w:rsid w:val="00F916C8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140</cp:revision>
  <dcterms:created xsi:type="dcterms:W3CDTF">2019-10-16T10:03:00Z</dcterms:created>
  <dcterms:modified xsi:type="dcterms:W3CDTF">2020-06-04T04:31:00Z</dcterms:modified>
</cp:coreProperties>
</file>