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1440B8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HEJ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Pr="001440B8">
        <w:rPr>
          <w:rFonts w:ascii="Arial" w:hAnsi="Arial" w:cs="Arial"/>
          <w:b/>
          <w:sz w:val="20"/>
          <w:szCs w:val="20"/>
        </w:rPr>
        <w:t>Statement to the Annual General Meeting o</w:t>
      </w:r>
      <w:r>
        <w:rPr>
          <w:rFonts w:ascii="Arial" w:hAnsi="Arial" w:cs="Arial"/>
          <w:b/>
          <w:sz w:val="20"/>
          <w:szCs w:val="20"/>
        </w:rPr>
        <w:t>f Shareholders about the plan on</w:t>
      </w:r>
      <w:r w:rsidRPr="001440B8">
        <w:rPr>
          <w:rFonts w:ascii="Arial" w:hAnsi="Arial" w:cs="Arial"/>
          <w:b/>
          <w:sz w:val="20"/>
          <w:szCs w:val="20"/>
        </w:rPr>
        <w:t xml:space="preserve"> profit distribution in 2019 (3rd amendment)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060211">
        <w:rPr>
          <w:rFonts w:ascii="Arial" w:hAnsi="Arial" w:cs="Arial"/>
          <w:sz w:val="20"/>
          <w:szCs w:val="20"/>
        </w:rPr>
        <w:t>2</w:t>
      </w:r>
      <w:r w:rsidR="0009445F">
        <w:rPr>
          <w:rFonts w:ascii="Arial" w:hAnsi="Arial" w:cs="Arial"/>
          <w:sz w:val="20"/>
          <w:szCs w:val="20"/>
        </w:rPr>
        <w:t>3</w:t>
      </w:r>
      <w:r w:rsidR="00A85D43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1440B8" w:rsidRPr="001440B8">
        <w:rPr>
          <w:rFonts w:ascii="Arial" w:hAnsi="Arial" w:cs="Arial"/>
          <w:sz w:val="20"/>
          <w:szCs w:val="20"/>
        </w:rPr>
        <w:t xml:space="preserve">Vietnam Hydraulic Engineering Consultants Corporation </w:t>
      </w:r>
      <w:r w:rsidR="001440B8">
        <w:rPr>
          <w:rFonts w:ascii="Arial" w:hAnsi="Arial" w:cs="Arial"/>
          <w:sz w:val="20"/>
          <w:szCs w:val="20"/>
        </w:rPr>
        <w:t>–</w:t>
      </w:r>
      <w:r w:rsidR="001440B8" w:rsidRPr="001440B8">
        <w:rPr>
          <w:rFonts w:ascii="Arial" w:hAnsi="Arial" w:cs="Arial"/>
          <w:sz w:val="20"/>
          <w:szCs w:val="20"/>
        </w:rPr>
        <w:t xml:space="preserve"> JSC</w:t>
      </w:r>
      <w:r w:rsidR="001440B8">
        <w:rPr>
          <w:rFonts w:ascii="Arial" w:hAnsi="Arial" w:cs="Arial"/>
          <w:sz w:val="20"/>
          <w:szCs w:val="20"/>
        </w:rPr>
        <w:t xml:space="preserve"> </w:t>
      </w:r>
      <w:r w:rsidR="0009445F" w:rsidRPr="0009445F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>the</w:t>
      </w:r>
      <w:r w:rsidR="00EE125D">
        <w:rPr>
          <w:rFonts w:ascii="Arial" w:hAnsi="Arial" w:cs="Arial"/>
          <w:sz w:val="20"/>
          <w:szCs w:val="20"/>
        </w:rPr>
        <w:t xml:space="preserve"> </w:t>
      </w:r>
      <w:r w:rsidR="001440B8" w:rsidRPr="001440B8">
        <w:rPr>
          <w:rFonts w:ascii="Arial" w:hAnsi="Arial" w:cs="Arial"/>
          <w:sz w:val="20"/>
          <w:szCs w:val="20"/>
        </w:rPr>
        <w:t>Statement to the Annual General Meeting of Shareholders about the plan on profit distribution in 2019 (3rd amendment)</w:t>
      </w:r>
      <w:r w:rsidR="005343B2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1E4F7E" w:rsidRDefault="001E4F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 Based on the profit distribution plan</w:t>
      </w:r>
    </w:p>
    <w:p w:rsidR="00C039EE" w:rsidRDefault="001E4F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4F7E">
        <w:rPr>
          <w:rFonts w:ascii="Arial" w:hAnsi="Arial" w:cs="Arial"/>
          <w:sz w:val="20"/>
          <w:szCs w:val="20"/>
        </w:rPr>
        <w:t xml:space="preserve">The results </w:t>
      </w:r>
      <w:r w:rsidR="00C039EE">
        <w:rPr>
          <w:rFonts w:ascii="Arial" w:hAnsi="Arial" w:cs="Arial"/>
          <w:sz w:val="20"/>
          <w:szCs w:val="20"/>
        </w:rPr>
        <w:t>according to</w:t>
      </w:r>
      <w:r w:rsidRPr="001E4F7E">
        <w:rPr>
          <w:rFonts w:ascii="Arial" w:hAnsi="Arial" w:cs="Arial"/>
          <w:sz w:val="20"/>
          <w:szCs w:val="20"/>
        </w:rPr>
        <w:t xml:space="preserve"> the </w:t>
      </w:r>
      <w:r w:rsidR="00C039EE">
        <w:rPr>
          <w:rFonts w:ascii="Arial" w:hAnsi="Arial" w:cs="Arial"/>
          <w:sz w:val="20"/>
          <w:szCs w:val="20"/>
        </w:rPr>
        <w:t>General Mandate in</w:t>
      </w:r>
      <w:r w:rsidRPr="001E4F7E">
        <w:rPr>
          <w:rFonts w:ascii="Arial" w:hAnsi="Arial" w:cs="Arial"/>
          <w:sz w:val="20"/>
          <w:szCs w:val="20"/>
        </w:rPr>
        <w:t xml:space="preserve"> 2019 as follows:</w:t>
      </w:r>
    </w:p>
    <w:p w:rsidR="00C039EE" w:rsidRDefault="00C039E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1E4F7E" w:rsidRPr="001E4F7E">
        <w:rPr>
          <w:rFonts w:ascii="Arial" w:hAnsi="Arial" w:cs="Arial"/>
          <w:sz w:val="20"/>
          <w:szCs w:val="20"/>
        </w:rPr>
        <w:t xml:space="preserve"> Total revenue: </w:t>
      </w:r>
      <w:r>
        <w:rPr>
          <w:rFonts w:ascii="Arial" w:hAnsi="Arial" w:cs="Arial"/>
          <w:sz w:val="20"/>
          <w:szCs w:val="20"/>
        </w:rPr>
        <w:t>VND 144.</w:t>
      </w:r>
      <w:r w:rsidR="001E4F7E" w:rsidRPr="001E4F7E">
        <w:rPr>
          <w:rFonts w:ascii="Arial" w:hAnsi="Arial" w:cs="Arial"/>
          <w:sz w:val="20"/>
          <w:szCs w:val="20"/>
        </w:rPr>
        <w:t>360 billion, reaching 67.46% (</w:t>
      </w:r>
      <w:r>
        <w:rPr>
          <w:rFonts w:ascii="Arial" w:hAnsi="Arial" w:cs="Arial"/>
          <w:sz w:val="20"/>
          <w:szCs w:val="20"/>
        </w:rPr>
        <w:t>VND 144.</w:t>
      </w:r>
      <w:r w:rsidR="001E4F7E" w:rsidRPr="001E4F7E">
        <w:rPr>
          <w:rFonts w:ascii="Arial" w:hAnsi="Arial" w:cs="Arial"/>
          <w:sz w:val="20"/>
          <w:szCs w:val="20"/>
        </w:rPr>
        <w:t>360/ 214 billion</w:t>
      </w:r>
      <w:r>
        <w:rPr>
          <w:rFonts w:ascii="Arial" w:hAnsi="Arial" w:cs="Arial"/>
          <w:sz w:val="20"/>
          <w:szCs w:val="20"/>
        </w:rPr>
        <w:t>)</w:t>
      </w:r>
      <w:r w:rsidR="001E4F7E" w:rsidRPr="001E4F7E">
        <w:rPr>
          <w:rFonts w:ascii="Arial" w:hAnsi="Arial" w:cs="Arial"/>
          <w:sz w:val="20"/>
          <w:szCs w:val="20"/>
        </w:rPr>
        <w:t xml:space="preserve"> </w:t>
      </w:r>
    </w:p>
    <w:p w:rsidR="00B1369B" w:rsidRDefault="00C039E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1E4F7E" w:rsidRPr="001E4F7E">
        <w:rPr>
          <w:rFonts w:ascii="Arial" w:hAnsi="Arial" w:cs="Arial"/>
          <w:sz w:val="20"/>
          <w:szCs w:val="20"/>
        </w:rPr>
        <w:t xml:space="preserve">Profit after tax: </w:t>
      </w:r>
      <w:r>
        <w:rPr>
          <w:rFonts w:ascii="Arial" w:hAnsi="Arial" w:cs="Arial"/>
          <w:sz w:val="20"/>
          <w:szCs w:val="20"/>
        </w:rPr>
        <w:t>VND 5.</w:t>
      </w:r>
      <w:r w:rsidR="001E4F7E" w:rsidRPr="001E4F7E">
        <w:rPr>
          <w:rFonts w:ascii="Arial" w:hAnsi="Arial" w:cs="Arial"/>
          <w:sz w:val="20"/>
          <w:szCs w:val="20"/>
        </w:rPr>
        <w:t>574 billion</w:t>
      </w:r>
      <w:r>
        <w:rPr>
          <w:rFonts w:ascii="Arial" w:hAnsi="Arial" w:cs="Arial"/>
          <w:sz w:val="20"/>
          <w:szCs w:val="20"/>
        </w:rPr>
        <w:t>,</w:t>
      </w:r>
      <w:r w:rsidR="00B1369B">
        <w:rPr>
          <w:rFonts w:ascii="Arial" w:hAnsi="Arial" w:cs="Arial"/>
          <w:sz w:val="20"/>
          <w:szCs w:val="20"/>
        </w:rPr>
        <w:t xml:space="preserve"> reaching 47.24% (VND 5.574/ 11.8 billion)</w:t>
      </w:r>
    </w:p>
    <w:p w:rsidR="00C87BDA" w:rsidRDefault="00B1369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Expected dividend payment: 9.5%/ share/ year, </w:t>
      </w:r>
      <w:r w:rsidR="001E4F7E" w:rsidRPr="001E4F7E">
        <w:rPr>
          <w:rFonts w:ascii="Arial" w:hAnsi="Arial" w:cs="Arial"/>
          <w:sz w:val="20"/>
          <w:szCs w:val="20"/>
        </w:rPr>
        <w:t>reaching 45.67% o</w:t>
      </w:r>
      <w:r w:rsidR="00C87BDA">
        <w:rPr>
          <w:rFonts w:ascii="Arial" w:hAnsi="Arial" w:cs="Arial"/>
          <w:sz w:val="20"/>
          <w:szCs w:val="20"/>
        </w:rPr>
        <w:t>f the plan (9.5%/ 20.8%)</w:t>
      </w:r>
    </w:p>
    <w:p w:rsidR="00C87BDA" w:rsidRDefault="00C87BD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II. </w:t>
      </w:r>
      <w:r w:rsidR="001E4F7E" w:rsidRPr="001E4F7E">
        <w:rPr>
          <w:rFonts w:ascii="Arial" w:hAnsi="Arial" w:cs="Arial"/>
          <w:sz w:val="20"/>
          <w:szCs w:val="20"/>
        </w:rPr>
        <w:t xml:space="preserve">Proposal of the Board of Directors </w:t>
      </w:r>
    </w:p>
    <w:p w:rsidR="00C87BDA" w:rsidRDefault="001E4F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4F7E">
        <w:rPr>
          <w:rFonts w:ascii="Arial" w:hAnsi="Arial" w:cs="Arial"/>
          <w:sz w:val="20"/>
          <w:szCs w:val="20"/>
        </w:rPr>
        <w:t>Total profit:</w:t>
      </w:r>
      <w:r w:rsidR="00C87BDA">
        <w:rPr>
          <w:rFonts w:ascii="Arial" w:hAnsi="Arial" w:cs="Arial"/>
          <w:sz w:val="20"/>
          <w:szCs w:val="20"/>
        </w:rPr>
        <w:t xml:space="preserve"> VND</w:t>
      </w:r>
      <w:r w:rsidRPr="001E4F7E">
        <w:rPr>
          <w:rFonts w:ascii="Arial" w:hAnsi="Arial" w:cs="Arial"/>
          <w:sz w:val="20"/>
          <w:szCs w:val="20"/>
        </w:rPr>
        <w:t xml:space="preserve"> 5,574,159,184 </w:t>
      </w:r>
    </w:p>
    <w:p w:rsidR="00D75543" w:rsidRDefault="001E4F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4F7E">
        <w:rPr>
          <w:rFonts w:ascii="Arial" w:hAnsi="Arial" w:cs="Arial"/>
          <w:sz w:val="20"/>
          <w:szCs w:val="20"/>
        </w:rPr>
        <w:t>The expe</w:t>
      </w:r>
      <w:r w:rsidR="00D75543">
        <w:rPr>
          <w:rFonts w:ascii="Arial" w:hAnsi="Arial" w:cs="Arial"/>
          <w:sz w:val="20"/>
          <w:szCs w:val="20"/>
        </w:rPr>
        <w:t>cted profit distribution plan is</w:t>
      </w:r>
      <w:r w:rsidRPr="001E4F7E">
        <w:rPr>
          <w:rFonts w:ascii="Arial" w:hAnsi="Arial" w:cs="Arial"/>
          <w:sz w:val="20"/>
          <w:szCs w:val="20"/>
        </w:rPr>
        <w:t xml:space="preserve"> as follows: </w:t>
      </w:r>
    </w:p>
    <w:p w:rsidR="00D75543" w:rsidRDefault="00D7554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Extraction</w:t>
      </w:r>
      <w:r w:rsidR="001E4F7E" w:rsidRPr="001E4F7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 development investment fund: VND 557,415,918</w:t>
      </w:r>
    </w:p>
    <w:p w:rsidR="00D75543" w:rsidRDefault="00D7554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Extraction to b</w:t>
      </w:r>
      <w:r w:rsidR="001E4F7E" w:rsidRPr="001E4F7E">
        <w:rPr>
          <w:rFonts w:ascii="Arial" w:hAnsi="Arial" w:cs="Arial"/>
          <w:sz w:val="20"/>
          <w:szCs w:val="20"/>
        </w:rPr>
        <w:t xml:space="preserve">onus and welfare fund: </w:t>
      </w:r>
      <w:r>
        <w:rPr>
          <w:rFonts w:ascii="Arial" w:hAnsi="Arial" w:cs="Arial"/>
          <w:sz w:val="20"/>
          <w:szCs w:val="20"/>
        </w:rPr>
        <w:t xml:space="preserve">VND </w:t>
      </w:r>
      <w:r w:rsidR="001E4F7E" w:rsidRPr="001E4F7E">
        <w:rPr>
          <w:rFonts w:ascii="Arial" w:hAnsi="Arial" w:cs="Arial"/>
          <w:sz w:val="20"/>
          <w:szCs w:val="20"/>
        </w:rPr>
        <w:t xml:space="preserve">836,743,266 </w:t>
      </w:r>
    </w:p>
    <w:p w:rsidR="00D75543" w:rsidRDefault="00D7554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1E4F7E" w:rsidRPr="001E4F7E">
        <w:rPr>
          <w:rFonts w:ascii="Arial" w:hAnsi="Arial" w:cs="Arial"/>
          <w:sz w:val="20"/>
          <w:szCs w:val="20"/>
        </w:rPr>
        <w:t>Pa</w:t>
      </w:r>
      <w:r>
        <w:rPr>
          <w:rFonts w:ascii="Arial" w:hAnsi="Arial" w:cs="Arial"/>
          <w:sz w:val="20"/>
          <w:szCs w:val="20"/>
        </w:rPr>
        <w:t>ying interest to shareholders: 9.5%/ share/ year: VND 4,180,000,000</w:t>
      </w:r>
    </w:p>
    <w:p w:rsidR="00D75543" w:rsidRDefault="001E4F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4F7E">
        <w:rPr>
          <w:rFonts w:ascii="Arial" w:hAnsi="Arial" w:cs="Arial"/>
          <w:sz w:val="20"/>
          <w:szCs w:val="20"/>
        </w:rPr>
        <w:t xml:space="preserve">- In which: </w:t>
      </w:r>
    </w:p>
    <w:p w:rsidR="002A75C7" w:rsidRDefault="00D7554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+ </w:t>
      </w:r>
      <w:r w:rsidR="001E4F7E" w:rsidRPr="001E4F7E">
        <w:rPr>
          <w:rFonts w:ascii="Arial" w:hAnsi="Arial" w:cs="Arial"/>
          <w:sz w:val="20"/>
          <w:szCs w:val="20"/>
        </w:rPr>
        <w:t xml:space="preserve">Returning </w:t>
      </w:r>
      <w:r w:rsidR="002A75C7">
        <w:rPr>
          <w:rFonts w:ascii="Arial" w:hAnsi="Arial" w:cs="Arial"/>
          <w:sz w:val="20"/>
          <w:szCs w:val="20"/>
        </w:rPr>
        <w:t>to the State: VND 2,048,200,000</w:t>
      </w:r>
    </w:p>
    <w:p w:rsidR="002A75C7" w:rsidRDefault="002A75C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</w:t>
      </w:r>
      <w:r w:rsidR="001E4F7E" w:rsidRPr="001E4F7E">
        <w:rPr>
          <w:rFonts w:ascii="Arial" w:hAnsi="Arial" w:cs="Arial"/>
          <w:sz w:val="20"/>
          <w:szCs w:val="20"/>
        </w:rPr>
        <w:t xml:space="preserve"> Other shareholders: </w:t>
      </w:r>
      <w:r>
        <w:rPr>
          <w:rFonts w:ascii="Arial" w:hAnsi="Arial" w:cs="Arial"/>
          <w:sz w:val="20"/>
          <w:szCs w:val="20"/>
        </w:rPr>
        <w:t xml:space="preserve">VND </w:t>
      </w:r>
      <w:r w:rsidR="001E4F7E" w:rsidRPr="001E4F7E">
        <w:rPr>
          <w:rFonts w:ascii="Arial" w:hAnsi="Arial" w:cs="Arial"/>
          <w:sz w:val="20"/>
          <w:szCs w:val="20"/>
        </w:rPr>
        <w:t xml:space="preserve">2,131,800,000 </w:t>
      </w:r>
    </w:p>
    <w:p w:rsidR="002A75C7" w:rsidRDefault="002A75C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Time for paying dividend of</w:t>
      </w:r>
      <w:r w:rsidR="001E4F7E" w:rsidRPr="001E4F7E">
        <w:rPr>
          <w:rFonts w:ascii="Arial" w:hAnsi="Arial" w:cs="Arial"/>
          <w:sz w:val="20"/>
          <w:szCs w:val="20"/>
        </w:rPr>
        <w:t xml:space="preserve"> 2019: within 06 months from the date of </w:t>
      </w:r>
      <w:r>
        <w:rPr>
          <w:rFonts w:ascii="Arial" w:hAnsi="Arial" w:cs="Arial"/>
          <w:sz w:val="20"/>
          <w:szCs w:val="20"/>
        </w:rPr>
        <w:t>holding the annual General Meeting of Shareholders in 2020</w:t>
      </w:r>
    </w:p>
    <w:p w:rsidR="00EB65C1" w:rsidRDefault="001E4F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E4F7E">
        <w:rPr>
          <w:rFonts w:ascii="Arial" w:hAnsi="Arial" w:cs="Arial"/>
          <w:sz w:val="20"/>
          <w:szCs w:val="20"/>
        </w:rPr>
        <w:t xml:space="preserve">This </w:t>
      </w:r>
      <w:r w:rsidR="002A75C7">
        <w:rPr>
          <w:rFonts w:ascii="Arial" w:hAnsi="Arial" w:cs="Arial"/>
          <w:sz w:val="20"/>
          <w:szCs w:val="20"/>
        </w:rPr>
        <w:t>statement</w:t>
      </w:r>
      <w:r w:rsidRPr="001E4F7E">
        <w:rPr>
          <w:rFonts w:ascii="Arial" w:hAnsi="Arial" w:cs="Arial"/>
          <w:sz w:val="20"/>
          <w:szCs w:val="20"/>
        </w:rPr>
        <w:t xml:space="preserve"> replaces </w:t>
      </w:r>
      <w:r w:rsidR="002A75C7">
        <w:rPr>
          <w:rFonts w:ascii="Arial" w:hAnsi="Arial" w:cs="Arial"/>
          <w:sz w:val="20"/>
          <w:szCs w:val="20"/>
        </w:rPr>
        <w:t>statement No.35/2020/TT - HDQT regarding the p</w:t>
      </w:r>
      <w:r w:rsidRPr="001E4F7E">
        <w:rPr>
          <w:rFonts w:ascii="Arial" w:hAnsi="Arial" w:cs="Arial"/>
          <w:sz w:val="20"/>
          <w:szCs w:val="20"/>
        </w:rPr>
        <w:t>rof</w:t>
      </w:r>
      <w:r w:rsidR="00EB65C1">
        <w:rPr>
          <w:rFonts w:ascii="Arial" w:hAnsi="Arial" w:cs="Arial"/>
          <w:sz w:val="20"/>
          <w:szCs w:val="20"/>
        </w:rPr>
        <w:t xml:space="preserve">it distribution plan for 2019 dated </w:t>
      </w:r>
      <w:r w:rsidRPr="001E4F7E">
        <w:rPr>
          <w:rFonts w:ascii="Arial" w:hAnsi="Arial" w:cs="Arial"/>
          <w:sz w:val="20"/>
          <w:szCs w:val="20"/>
        </w:rPr>
        <w:t xml:space="preserve">June 24, </w:t>
      </w:r>
      <w:r w:rsidR="00EB65C1">
        <w:rPr>
          <w:rFonts w:ascii="Arial" w:hAnsi="Arial" w:cs="Arial"/>
          <w:sz w:val="20"/>
          <w:szCs w:val="20"/>
        </w:rPr>
        <w:t>2020 of the Board of Directors</w:t>
      </w:r>
    </w:p>
    <w:p w:rsidR="001440B8" w:rsidRDefault="001440B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1440B8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0D7F"/>
    <w:rsid w:val="00022849"/>
    <w:rsid w:val="00023813"/>
    <w:rsid w:val="00025C89"/>
    <w:rsid w:val="000266C2"/>
    <w:rsid w:val="00027A1C"/>
    <w:rsid w:val="000365C1"/>
    <w:rsid w:val="00041D21"/>
    <w:rsid w:val="00050E3D"/>
    <w:rsid w:val="00060211"/>
    <w:rsid w:val="000603A9"/>
    <w:rsid w:val="00066EE1"/>
    <w:rsid w:val="00067F24"/>
    <w:rsid w:val="00075754"/>
    <w:rsid w:val="00081D49"/>
    <w:rsid w:val="00083EB7"/>
    <w:rsid w:val="00085176"/>
    <w:rsid w:val="00085D47"/>
    <w:rsid w:val="000935E2"/>
    <w:rsid w:val="00093CD4"/>
    <w:rsid w:val="0009445F"/>
    <w:rsid w:val="000A0B74"/>
    <w:rsid w:val="000A58A2"/>
    <w:rsid w:val="000A6020"/>
    <w:rsid w:val="000B2BDB"/>
    <w:rsid w:val="000B2EF1"/>
    <w:rsid w:val="000B6969"/>
    <w:rsid w:val="000C2983"/>
    <w:rsid w:val="000C4127"/>
    <w:rsid w:val="000D073C"/>
    <w:rsid w:val="000D0CFB"/>
    <w:rsid w:val="000D20D4"/>
    <w:rsid w:val="000D25FC"/>
    <w:rsid w:val="000D5BE2"/>
    <w:rsid w:val="000E23DC"/>
    <w:rsid w:val="000E4CD5"/>
    <w:rsid w:val="000E518E"/>
    <w:rsid w:val="000E71F4"/>
    <w:rsid w:val="000F07F7"/>
    <w:rsid w:val="000F5901"/>
    <w:rsid w:val="000F76F2"/>
    <w:rsid w:val="00100818"/>
    <w:rsid w:val="00105EC0"/>
    <w:rsid w:val="001110AA"/>
    <w:rsid w:val="00114F74"/>
    <w:rsid w:val="00132560"/>
    <w:rsid w:val="00132EC5"/>
    <w:rsid w:val="00132FA0"/>
    <w:rsid w:val="00135A2F"/>
    <w:rsid w:val="00136CAF"/>
    <w:rsid w:val="001440B8"/>
    <w:rsid w:val="00146DCF"/>
    <w:rsid w:val="00151208"/>
    <w:rsid w:val="001541AA"/>
    <w:rsid w:val="00155048"/>
    <w:rsid w:val="001579A8"/>
    <w:rsid w:val="00160B92"/>
    <w:rsid w:val="00161658"/>
    <w:rsid w:val="0016411D"/>
    <w:rsid w:val="0016665F"/>
    <w:rsid w:val="00167E2F"/>
    <w:rsid w:val="001732CF"/>
    <w:rsid w:val="00183E6D"/>
    <w:rsid w:val="00185E8C"/>
    <w:rsid w:val="00191F14"/>
    <w:rsid w:val="001937B4"/>
    <w:rsid w:val="00194B6D"/>
    <w:rsid w:val="001B0D98"/>
    <w:rsid w:val="001C0B2B"/>
    <w:rsid w:val="001C6831"/>
    <w:rsid w:val="001C7CD2"/>
    <w:rsid w:val="001D5E4A"/>
    <w:rsid w:val="001E4B88"/>
    <w:rsid w:val="001E4F7E"/>
    <w:rsid w:val="001E707C"/>
    <w:rsid w:val="001F0E1D"/>
    <w:rsid w:val="001F34A1"/>
    <w:rsid w:val="001F6744"/>
    <w:rsid w:val="001F74DC"/>
    <w:rsid w:val="001F7F19"/>
    <w:rsid w:val="0020011C"/>
    <w:rsid w:val="0020017D"/>
    <w:rsid w:val="00202525"/>
    <w:rsid w:val="00203027"/>
    <w:rsid w:val="00203661"/>
    <w:rsid w:val="00207AF4"/>
    <w:rsid w:val="00211BD8"/>
    <w:rsid w:val="00213694"/>
    <w:rsid w:val="0021553D"/>
    <w:rsid w:val="002164D2"/>
    <w:rsid w:val="00224AA4"/>
    <w:rsid w:val="002258AD"/>
    <w:rsid w:val="00230BF1"/>
    <w:rsid w:val="002319EE"/>
    <w:rsid w:val="00232C8F"/>
    <w:rsid w:val="002357C4"/>
    <w:rsid w:val="0024147F"/>
    <w:rsid w:val="0024779B"/>
    <w:rsid w:val="0025148F"/>
    <w:rsid w:val="00251CD9"/>
    <w:rsid w:val="00252937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A5AA4"/>
    <w:rsid w:val="002A75C7"/>
    <w:rsid w:val="002A7892"/>
    <w:rsid w:val="002B16CF"/>
    <w:rsid w:val="002B42CC"/>
    <w:rsid w:val="002C36A5"/>
    <w:rsid w:val="002D03D1"/>
    <w:rsid w:val="002D481A"/>
    <w:rsid w:val="002D4939"/>
    <w:rsid w:val="002D53EE"/>
    <w:rsid w:val="002D61ED"/>
    <w:rsid w:val="002E10C4"/>
    <w:rsid w:val="002E43D7"/>
    <w:rsid w:val="002E5AD7"/>
    <w:rsid w:val="002E76E5"/>
    <w:rsid w:val="002E7FD0"/>
    <w:rsid w:val="002F68A9"/>
    <w:rsid w:val="00303167"/>
    <w:rsid w:val="00304722"/>
    <w:rsid w:val="0030503E"/>
    <w:rsid w:val="00311EFA"/>
    <w:rsid w:val="0031274D"/>
    <w:rsid w:val="00316F05"/>
    <w:rsid w:val="00320096"/>
    <w:rsid w:val="0032185B"/>
    <w:rsid w:val="00323657"/>
    <w:rsid w:val="003275BA"/>
    <w:rsid w:val="00327CF7"/>
    <w:rsid w:val="0033774A"/>
    <w:rsid w:val="00341204"/>
    <w:rsid w:val="00353428"/>
    <w:rsid w:val="00354158"/>
    <w:rsid w:val="00355050"/>
    <w:rsid w:val="00355319"/>
    <w:rsid w:val="003566CA"/>
    <w:rsid w:val="003608E8"/>
    <w:rsid w:val="00367043"/>
    <w:rsid w:val="0037607E"/>
    <w:rsid w:val="0038692F"/>
    <w:rsid w:val="00387318"/>
    <w:rsid w:val="00394778"/>
    <w:rsid w:val="00397004"/>
    <w:rsid w:val="003A0ECB"/>
    <w:rsid w:val="003A5CE9"/>
    <w:rsid w:val="003B253A"/>
    <w:rsid w:val="003B73F7"/>
    <w:rsid w:val="003B7790"/>
    <w:rsid w:val="003C1805"/>
    <w:rsid w:val="003C4606"/>
    <w:rsid w:val="003D18D5"/>
    <w:rsid w:val="003D3B1C"/>
    <w:rsid w:val="003E4C50"/>
    <w:rsid w:val="003E60D6"/>
    <w:rsid w:val="003E73CA"/>
    <w:rsid w:val="003F3274"/>
    <w:rsid w:val="00403A9C"/>
    <w:rsid w:val="004115D9"/>
    <w:rsid w:val="00411E47"/>
    <w:rsid w:val="00420169"/>
    <w:rsid w:val="0042783A"/>
    <w:rsid w:val="00430049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72560"/>
    <w:rsid w:val="00481250"/>
    <w:rsid w:val="00490B2B"/>
    <w:rsid w:val="00494DFC"/>
    <w:rsid w:val="00496733"/>
    <w:rsid w:val="004A5289"/>
    <w:rsid w:val="004A554D"/>
    <w:rsid w:val="004B243B"/>
    <w:rsid w:val="004B2BA6"/>
    <w:rsid w:val="004B4798"/>
    <w:rsid w:val="004C144F"/>
    <w:rsid w:val="004C22A2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343B2"/>
    <w:rsid w:val="00542688"/>
    <w:rsid w:val="0054732A"/>
    <w:rsid w:val="0055067A"/>
    <w:rsid w:val="00551A83"/>
    <w:rsid w:val="005610CB"/>
    <w:rsid w:val="00576A91"/>
    <w:rsid w:val="00584222"/>
    <w:rsid w:val="0058434E"/>
    <w:rsid w:val="005847AB"/>
    <w:rsid w:val="00585B82"/>
    <w:rsid w:val="005906FC"/>
    <w:rsid w:val="00590F17"/>
    <w:rsid w:val="005961E3"/>
    <w:rsid w:val="005970B6"/>
    <w:rsid w:val="005A0BA8"/>
    <w:rsid w:val="005B1FDE"/>
    <w:rsid w:val="005B40E5"/>
    <w:rsid w:val="005C0515"/>
    <w:rsid w:val="005C1B26"/>
    <w:rsid w:val="005C57E0"/>
    <w:rsid w:val="005C71E6"/>
    <w:rsid w:val="005D05F1"/>
    <w:rsid w:val="005D7F9C"/>
    <w:rsid w:val="005E2E29"/>
    <w:rsid w:val="005E7B32"/>
    <w:rsid w:val="005F191C"/>
    <w:rsid w:val="005F7ED5"/>
    <w:rsid w:val="006000D8"/>
    <w:rsid w:val="0063035E"/>
    <w:rsid w:val="0063581B"/>
    <w:rsid w:val="00635D05"/>
    <w:rsid w:val="006374A1"/>
    <w:rsid w:val="00641149"/>
    <w:rsid w:val="00642CD0"/>
    <w:rsid w:val="00653D82"/>
    <w:rsid w:val="00662E88"/>
    <w:rsid w:val="00664834"/>
    <w:rsid w:val="006938BF"/>
    <w:rsid w:val="006948E2"/>
    <w:rsid w:val="00694B5D"/>
    <w:rsid w:val="00695ACD"/>
    <w:rsid w:val="006A7679"/>
    <w:rsid w:val="006A7E36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6F1401"/>
    <w:rsid w:val="007023FD"/>
    <w:rsid w:val="007034A5"/>
    <w:rsid w:val="0070350F"/>
    <w:rsid w:val="00703A99"/>
    <w:rsid w:val="00710F35"/>
    <w:rsid w:val="00717AE7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57DC4"/>
    <w:rsid w:val="00766104"/>
    <w:rsid w:val="00772054"/>
    <w:rsid w:val="0077456B"/>
    <w:rsid w:val="00781EB4"/>
    <w:rsid w:val="0078221E"/>
    <w:rsid w:val="00787BF4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E42"/>
    <w:rsid w:val="008134FC"/>
    <w:rsid w:val="00825A70"/>
    <w:rsid w:val="00837771"/>
    <w:rsid w:val="008379F4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56DE8"/>
    <w:rsid w:val="008647D9"/>
    <w:rsid w:val="00882307"/>
    <w:rsid w:val="00884B9C"/>
    <w:rsid w:val="00887454"/>
    <w:rsid w:val="008A0F5C"/>
    <w:rsid w:val="008A2225"/>
    <w:rsid w:val="008A7D89"/>
    <w:rsid w:val="008B0A69"/>
    <w:rsid w:val="008C0872"/>
    <w:rsid w:val="008C33A0"/>
    <w:rsid w:val="008C46CA"/>
    <w:rsid w:val="008C7A42"/>
    <w:rsid w:val="008D12EB"/>
    <w:rsid w:val="008E41A6"/>
    <w:rsid w:val="008F1C6C"/>
    <w:rsid w:val="00904A89"/>
    <w:rsid w:val="00911196"/>
    <w:rsid w:val="00911890"/>
    <w:rsid w:val="00912FBD"/>
    <w:rsid w:val="00916A23"/>
    <w:rsid w:val="009232CB"/>
    <w:rsid w:val="00923467"/>
    <w:rsid w:val="00926469"/>
    <w:rsid w:val="00934FC0"/>
    <w:rsid w:val="00937D79"/>
    <w:rsid w:val="009410B8"/>
    <w:rsid w:val="009464B8"/>
    <w:rsid w:val="00962777"/>
    <w:rsid w:val="00964DEC"/>
    <w:rsid w:val="00970B6C"/>
    <w:rsid w:val="009764D4"/>
    <w:rsid w:val="00980267"/>
    <w:rsid w:val="00981275"/>
    <w:rsid w:val="00981536"/>
    <w:rsid w:val="00981554"/>
    <w:rsid w:val="0099040A"/>
    <w:rsid w:val="009A6F47"/>
    <w:rsid w:val="009C28F2"/>
    <w:rsid w:val="009C474F"/>
    <w:rsid w:val="009C66D1"/>
    <w:rsid w:val="009D598E"/>
    <w:rsid w:val="009D66DB"/>
    <w:rsid w:val="009E1744"/>
    <w:rsid w:val="009E4AC5"/>
    <w:rsid w:val="009F00D1"/>
    <w:rsid w:val="009F2709"/>
    <w:rsid w:val="009F4DC4"/>
    <w:rsid w:val="00A050AA"/>
    <w:rsid w:val="00A06443"/>
    <w:rsid w:val="00A06521"/>
    <w:rsid w:val="00A128FC"/>
    <w:rsid w:val="00A1789C"/>
    <w:rsid w:val="00A23E8D"/>
    <w:rsid w:val="00A34999"/>
    <w:rsid w:val="00A42F99"/>
    <w:rsid w:val="00A4710B"/>
    <w:rsid w:val="00A47614"/>
    <w:rsid w:val="00A61FAF"/>
    <w:rsid w:val="00A63B6C"/>
    <w:rsid w:val="00A754EB"/>
    <w:rsid w:val="00A81D58"/>
    <w:rsid w:val="00A85D43"/>
    <w:rsid w:val="00A87ED0"/>
    <w:rsid w:val="00A92963"/>
    <w:rsid w:val="00A97058"/>
    <w:rsid w:val="00AA077E"/>
    <w:rsid w:val="00AA4D2D"/>
    <w:rsid w:val="00AA54AD"/>
    <w:rsid w:val="00AB2C99"/>
    <w:rsid w:val="00AB2EDA"/>
    <w:rsid w:val="00AB307B"/>
    <w:rsid w:val="00AB32F6"/>
    <w:rsid w:val="00AB5145"/>
    <w:rsid w:val="00AC1F4A"/>
    <w:rsid w:val="00AC4F64"/>
    <w:rsid w:val="00AC6BEF"/>
    <w:rsid w:val="00AC7E5F"/>
    <w:rsid w:val="00AE3C3F"/>
    <w:rsid w:val="00AE5AD9"/>
    <w:rsid w:val="00AE6E83"/>
    <w:rsid w:val="00AF0142"/>
    <w:rsid w:val="00AF1999"/>
    <w:rsid w:val="00AF67BE"/>
    <w:rsid w:val="00B04704"/>
    <w:rsid w:val="00B06970"/>
    <w:rsid w:val="00B075D9"/>
    <w:rsid w:val="00B10B5A"/>
    <w:rsid w:val="00B1369B"/>
    <w:rsid w:val="00B142AC"/>
    <w:rsid w:val="00B14B4A"/>
    <w:rsid w:val="00B21CC3"/>
    <w:rsid w:val="00B23E76"/>
    <w:rsid w:val="00B345DE"/>
    <w:rsid w:val="00B35896"/>
    <w:rsid w:val="00B41BD9"/>
    <w:rsid w:val="00B43A5A"/>
    <w:rsid w:val="00B441E0"/>
    <w:rsid w:val="00B46C41"/>
    <w:rsid w:val="00B47474"/>
    <w:rsid w:val="00B540B5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945B4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D39A2"/>
    <w:rsid w:val="00BD3CCA"/>
    <w:rsid w:val="00BD53C0"/>
    <w:rsid w:val="00BD6969"/>
    <w:rsid w:val="00BE16CB"/>
    <w:rsid w:val="00BE3DF2"/>
    <w:rsid w:val="00BF0485"/>
    <w:rsid w:val="00BF3143"/>
    <w:rsid w:val="00C02348"/>
    <w:rsid w:val="00C039EE"/>
    <w:rsid w:val="00C14485"/>
    <w:rsid w:val="00C220E2"/>
    <w:rsid w:val="00C2280B"/>
    <w:rsid w:val="00C22B12"/>
    <w:rsid w:val="00C23F49"/>
    <w:rsid w:val="00C26F1A"/>
    <w:rsid w:val="00C32F3A"/>
    <w:rsid w:val="00C33F82"/>
    <w:rsid w:val="00C36031"/>
    <w:rsid w:val="00C37251"/>
    <w:rsid w:val="00C40291"/>
    <w:rsid w:val="00C57CB9"/>
    <w:rsid w:val="00C61E40"/>
    <w:rsid w:val="00C61EAF"/>
    <w:rsid w:val="00C644A1"/>
    <w:rsid w:val="00C85D78"/>
    <w:rsid w:val="00C87BDA"/>
    <w:rsid w:val="00C92639"/>
    <w:rsid w:val="00C940B5"/>
    <w:rsid w:val="00C97B83"/>
    <w:rsid w:val="00CA005A"/>
    <w:rsid w:val="00CA1BB3"/>
    <w:rsid w:val="00CB28D5"/>
    <w:rsid w:val="00CB4844"/>
    <w:rsid w:val="00CB5C91"/>
    <w:rsid w:val="00CC13C8"/>
    <w:rsid w:val="00CC39D3"/>
    <w:rsid w:val="00CD1C0C"/>
    <w:rsid w:val="00CD22F3"/>
    <w:rsid w:val="00CD6745"/>
    <w:rsid w:val="00CD696B"/>
    <w:rsid w:val="00CE3EC6"/>
    <w:rsid w:val="00CE40C1"/>
    <w:rsid w:val="00CE6426"/>
    <w:rsid w:val="00CF1764"/>
    <w:rsid w:val="00CF7CE6"/>
    <w:rsid w:val="00D02E12"/>
    <w:rsid w:val="00D05A26"/>
    <w:rsid w:val="00D07AEF"/>
    <w:rsid w:val="00D10888"/>
    <w:rsid w:val="00D22C62"/>
    <w:rsid w:val="00D322FB"/>
    <w:rsid w:val="00D328E5"/>
    <w:rsid w:val="00D36A18"/>
    <w:rsid w:val="00D370AF"/>
    <w:rsid w:val="00D3748C"/>
    <w:rsid w:val="00D415AC"/>
    <w:rsid w:val="00D42678"/>
    <w:rsid w:val="00D47CCA"/>
    <w:rsid w:val="00D52C26"/>
    <w:rsid w:val="00D53360"/>
    <w:rsid w:val="00D54E71"/>
    <w:rsid w:val="00D55D74"/>
    <w:rsid w:val="00D570D1"/>
    <w:rsid w:val="00D60FE1"/>
    <w:rsid w:val="00D651E1"/>
    <w:rsid w:val="00D66A3D"/>
    <w:rsid w:val="00D74339"/>
    <w:rsid w:val="00D749F4"/>
    <w:rsid w:val="00D75543"/>
    <w:rsid w:val="00D7560C"/>
    <w:rsid w:val="00D77F89"/>
    <w:rsid w:val="00D8075D"/>
    <w:rsid w:val="00D815C5"/>
    <w:rsid w:val="00D821E1"/>
    <w:rsid w:val="00D82848"/>
    <w:rsid w:val="00D834C7"/>
    <w:rsid w:val="00D837BB"/>
    <w:rsid w:val="00D8674C"/>
    <w:rsid w:val="00D86BED"/>
    <w:rsid w:val="00D91E79"/>
    <w:rsid w:val="00D92EFF"/>
    <w:rsid w:val="00D9503E"/>
    <w:rsid w:val="00D95FA2"/>
    <w:rsid w:val="00DA199B"/>
    <w:rsid w:val="00DA3531"/>
    <w:rsid w:val="00DA54D0"/>
    <w:rsid w:val="00DB07D3"/>
    <w:rsid w:val="00DB2C71"/>
    <w:rsid w:val="00DB5EDC"/>
    <w:rsid w:val="00DD1205"/>
    <w:rsid w:val="00DD263A"/>
    <w:rsid w:val="00DE5C3C"/>
    <w:rsid w:val="00DE63F0"/>
    <w:rsid w:val="00DF4180"/>
    <w:rsid w:val="00DF728D"/>
    <w:rsid w:val="00DF739B"/>
    <w:rsid w:val="00E130EE"/>
    <w:rsid w:val="00E13C77"/>
    <w:rsid w:val="00E17016"/>
    <w:rsid w:val="00E20A0F"/>
    <w:rsid w:val="00E22F99"/>
    <w:rsid w:val="00E231C5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1354"/>
    <w:rsid w:val="00E7691C"/>
    <w:rsid w:val="00E8283F"/>
    <w:rsid w:val="00E84649"/>
    <w:rsid w:val="00E96289"/>
    <w:rsid w:val="00E96D65"/>
    <w:rsid w:val="00EA2CDA"/>
    <w:rsid w:val="00EA4C28"/>
    <w:rsid w:val="00EA5F3A"/>
    <w:rsid w:val="00EA611A"/>
    <w:rsid w:val="00EA6EE7"/>
    <w:rsid w:val="00EB5A9A"/>
    <w:rsid w:val="00EB65C1"/>
    <w:rsid w:val="00EC37DE"/>
    <w:rsid w:val="00ED2C04"/>
    <w:rsid w:val="00ED3B40"/>
    <w:rsid w:val="00ED6D41"/>
    <w:rsid w:val="00ED7216"/>
    <w:rsid w:val="00EE125D"/>
    <w:rsid w:val="00EF091F"/>
    <w:rsid w:val="00EF47D6"/>
    <w:rsid w:val="00F10AE1"/>
    <w:rsid w:val="00F20D1E"/>
    <w:rsid w:val="00F272CE"/>
    <w:rsid w:val="00F320D6"/>
    <w:rsid w:val="00F33967"/>
    <w:rsid w:val="00F360CB"/>
    <w:rsid w:val="00F46D76"/>
    <w:rsid w:val="00F509DE"/>
    <w:rsid w:val="00F514ED"/>
    <w:rsid w:val="00F51E08"/>
    <w:rsid w:val="00F6241D"/>
    <w:rsid w:val="00F733D8"/>
    <w:rsid w:val="00F74558"/>
    <w:rsid w:val="00F77747"/>
    <w:rsid w:val="00F77F09"/>
    <w:rsid w:val="00F805BD"/>
    <w:rsid w:val="00F85783"/>
    <w:rsid w:val="00F86F51"/>
    <w:rsid w:val="00F86F7A"/>
    <w:rsid w:val="00F903A5"/>
    <w:rsid w:val="00F92606"/>
    <w:rsid w:val="00FA0106"/>
    <w:rsid w:val="00FA3173"/>
    <w:rsid w:val="00FA556E"/>
    <w:rsid w:val="00FA6F79"/>
    <w:rsid w:val="00FB3CD7"/>
    <w:rsid w:val="00FC153A"/>
    <w:rsid w:val="00FC2093"/>
    <w:rsid w:val="00FC2FA4"/>
    <w:rsid w:val="00FD1EB7"/>
    <w:rsid w:val="00FD3EED"/>
    <w:rsid w:val="00FD4001"/>
    <w:rsid w:val="00FD423B"/>
    <w:rsid w:val="00FD6885"/>
    <w:rsid w:val="00FE1D49"/>
    <w:rsid w:val="00FE6715"/>
    <w:rsid w:val="00FF0429"/>
    <w:rsid w:val="00FF07BC"/>
    <w:rsid w:val="00FF5483"/>
    <w:rsid w:val="00FF661B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2163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351</cp:revision>
  <dcterms:created xsi:type="dcterms:W3CDTF">2019-10-16T10:03:00Z</dcterms:created>
  <dcterms:modified xsi:type="dcterms:W3CDTF">2020-06-29T11:47:00Z</dcterms:modified>
</cp:coreProperties>
</file>