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491B5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TH1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491B54">
        <w:rPr>
          <w:rFonts w:ascii="Arial" w:hAnsi="Arial" w:cs="Arial"/>
          <w:b/>
          <w:sz w:val="20"/>
          <w:szCs w:val="20"/>
        </w:rPr>
        <w:t>Explanation for disclaimer of opinion of the auditor on 2019 financial statement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91B54">
        <w:rPr>
          <w:rFonts w:ascii="Arial" w:hAnsi="Arial" w:cs="Arial"/>
          <w:sz w:val="20"/>
          <w:szCs w:val="20"/>
        </w:rPr>
        <w:t>29</w:t>
      </w:r>
      <w:r w:rsidR="00985126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91B54" w:rsidRPr="00491B54">
        <w:rPr>
          <w:rFonts w:ascii="Arial" w:hAnsi="Arial" w:cs="Arial"/>
          <w:sz w:val="20"/>
          <w:szCs w:val="20"/>
        </w:rPr>
        <w:t>The Vietnam National General Export - Import Joint Stock Company No.1</w:t>
      </w:r>
      <w:r w:rsidR="00491B54">
        <w:rPr>
          <w:rFonts w:ascii="Arial" w:hAnsi="Arial" w:cs="Arial"/>
          <w:sz w:val="20"/>
          <w:szCs w:val="20"/>
        </w:rPr>
        <w:t xml:space="preserve"> explained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491B54" w:rsidRPr="00491B54">
        <w:rPr>
          <w:rFonts w:ascii="Arial" w:hAnsi="Arial" w:cs="Arial"/>
          <w:sz w:val="20"/>
          <w:szCs w:val="20"/>
        </w:rPr>
        <w:t xml:space="preserve">disclaimer of opinion of the auditor on 2019 financial statement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491B54" w:rsidRDefault="00491B54" w:rsidP="00491B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would like to explain reasons for the disclaimer of opinion of</w:t>
      </w:r>
      <w:r w:rsidRPr="00491B54">
        <w:rPr>
          <w:rFonts w:ascii="Arial" w:hAnsi="Arial" w:cs="Arial"/>
          <w:sz w:val="20"/>
          <w:szCs w:val="20"/>
        </w:rPr>
        <w:t xml:space="preserve"> AASC Auditing </w:t>
      </w:r>
      <w:r>
        <w:rPr>
          <w:rFonts w:ascii="Arial" w:hAnsi="Arial" w:cs="Arial"/>
          <w:sz w:val="20"/>
          <w:szCs w:val="20"/>
        </w:rPr>
        <w:t>Firm Company Limited on financial statement of</w:t>
      </w:r>
      <w:r w:rsidRPr="00491B54">
        <w:rPr>
          <w:rFonts w:ascii="Arial" w:hAnsi="Arial" w:cs="Arial"/>
          <w:sz w:val="20"/>
          <w:szCs w:val="20"/>
        </w:rPr>
        <w:t xml:space="preserve"> the </w:t>
      </w:r>
      <w:r w:rsidR="009327E6">
        <w:rPr>
          <w:rFonts w:ascii="Arial" w:hAnsi="Arial" w:cs="Arial"/>
          <w:sz w:val="20"/>
          <w:szCs w:val="20"/>
        </w:rPr>
        <w:t xml:space="preserve">fiscal </w:t>
      </w:r>
      <w:r w:rsidRPr="00491B54">
        <w:rPr>
          <w:rFonts w:ascii="Arial" w:hAnsi="Arial" w:cs="Arial"/>
          <w:sz w:val="20"/>
          <w:szCs w:val="20"/>
        </w:rPr>
        <w:t>year ended 31 December 2019 of The Vietnam National General Export - Import Joint Stock Company No.1</w:t>
      </w:r>
      <w:r>
        <w:rPr>
          <w:rFonts w:ascii="Arial" w:hAnsi="Arial" w:cs="Arial"/>
          <w:sz w:val="20"/>
          <w:szCs w:val="20"/>
        </w:rPr>
        <w:t xml:space="preserve"> as follows:</w:t>
      </w:r>
    </w:p>
    <w:p w:rsidR="00054EB3" w:rsidRDefault="00491B54" w:rsidP="00491B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</w:t>
      </w:r>
      <w:r w:rsidRPr="00491B54">
        <w:rPr>
          <w:rFonts w:ascii="Arial" w:hAnsi="Arial" w:cs="Arial"/>
          <w:sz w:val="20"/>
          <w:szCs w:val="20"/>
        </w:rPr>
        <w:t xml:space="preserve"> December 31, 2019, the Company had a</w:t>
      </w:r>
      <w:r>
        <w:rPr>
          <w:rFonts w:ascii="Arial" w:hAnsi="Arial" w:cs="Arial"/>
          <w:sz w:val="20"/>
          <w:szCs w:val="20"/>
        </w:rPr>
        <w:t xml:space="preserve">n accumulated loss </w:t>
      </w:r>
      <w:r w:rsidRPr="00491B54">
        <w:rPr>
          <w:rFonts w:ascii="Arial" w:hAnsi="Arial" w:cs="Arial"/>
          <w:sz w:val="20"/>
          <w:szCs w:val="20"/>
        </w:rPr>
        <w:t>of VND 336.43 billion</w:t>
      </w:r>
      <w:r>
        <w:rPr>
          <w:rFonts w:ascii="Arial" w:hAnsi="Arial" w:cs="Arial"/>
          <w:sz w:val="20"/>
          <w:szCs w:val="20"/>
        </w:rPr>
        <w:t xml:space="preserve"> in</w:t>
      </w:r>
      <w:r w:rsidRPr="00491B54">
        <w:rPr>
          <w:rFonts w:ascii="Arial" w:hAnsi="Arial" w:cs="Arial"/>
          <w:sz w:val="20"/>
          <w:szCs w:val="20"/>
        </w:rPr>
        <w:t xml:space="preserve"> the Balance Sheet, equity of </w:t>
      </w:r>
      <w:r>
        <w:rPr>
          <w:rFonts w:ascii="Arial" w:hAnsi="Arial" w:cs="Arial"/>
          <w:sz w:val="20"/>
          <w:szCs w:val="20"/>
        </w:rPr>
        <w:t xml:space="preserve">negative </w:t>
      </w:r>
      <w:r w:rsidRPr="00491B54">
        <w:rPr>
          <w:rFonts w:ascii="Arial" w:hAnsi="Arial" w:cs="Arial"/>
          <w:sz w:val="20"/>
          <w:szCs w:val="20"/>
        </w:rPr>
        <w:t>VND 152.69 billion, short-term debt</w:t>
      </w:r>
      <w:r>
        <w:rPr>
          <w:rFonts w:ascii="Arial" w:hAnsi="Arial" w:cs="Arial"/>
          <w:sz w:val="20"/>
          <w:szCs w:val="20"/>
        </w:rPr>
        <w:t>s</w:t>
      </w:r>
      <w:r w:rsidRPr="00491B54">
        <w:rPr>
          <w:rFonts w:ascii="Arial" w:hAnsi="Arial" w:cs="Arial"/>
          <w:sz w:val="20"/>
          <w:szCs w:val="20"/>
        </w:rPr>
        <w:t xml:space="preserve"> exceeding </w:t>
      </w:r>
      <w:r>
        <w:rPr>
          <w:rFonts w:ascii="Arial" w:hAnsi="Arial" w:cs="Arial"/>
          <w:sz w:val="20"/>
          <w:szCs w:val="20"/>
        </w:rPr>
        <w:t>s</w:t>
      </w:r>
      <w:r w:rsidRPr="00491B54">
        <w:rPr>
          <w:rFonts w:ascii="Arial" w:hAnsi="Arial" w:cs="Arial"/>
          <w:sz w:val="20"/>
          <w:szCs w:val="20"/>
        </w:rPr>
        <w:t xml:space="preserve">hort-term assets of VND 285.24 billion, all bank loans overdue, and increase </w:t>
      </w:r>
      <w:r>
        <w:rPr>
          <w:rFonts w:ascii="Arial" w:hAnsi="Arial" w:cs="Arial"/>
          <w:sz w:val="20"/>
          <w:szCs w:val="20"/>
        </w:rPr>
        <w:t xml:space="preserve">in </w:t>
      </w:r>
      <w:r w:rsidRPr="00491B54">
        <w:rPr>
          <w:rFonts w:ascii="Arial" w:hAnsi="Arial" w:cs="Arial"/>
          <w:sz w:val="20"/>
          <w:szCs w:val="20"/>
        </w:rPr>
        <w:t xml:space="preserve">overdue </w:t>
      </w:r>
      <w:r>
        <w:rPr>
          <w:rFonts w:ascii="Arial" w:hAnsi="Arial" w:cs="Arial"/>
          <w:sz w:val="20"/>
          <w:szCs w:val="20"/>
        </w:rPr>
        <w:t xml:space="preserve">bad </w:t>
      </w:r>
      <w:r w:rsidRPr="00491B54">
        <w:rPr>
          <w:rFonts w:ascii="Arial" w:hAnsi="Arial" w:cs="Arial"/>
          <w:sz w:val="20"/>
          <w:szCs w:val="20"/>
        </w:rPr>
        <w:t xml:space="preserve">debts, and in 2019, the Company </w:t>
      </w:r>
      <w:r>
        <w:rPr>
          <w:rFonts w:ascii="Arial" w:hAnsi="Arial" w:cs="Arial"/>
          <w:sz w:val="20"/>
          <w:szCs w:val="20"/>
        </w:rPr>
        <w:t>had profit before tax of negative VND</w:t>
      </w:r>
      <w:r w:rsidRPr="00491B54">
        <w:rPr>
          <w:rFonts w:ascii="Arial" w:hAnsi="Arial" w:cs="Arial"/>
          <w:sz w:val="20"/>
          <w:szCs w:val="20"/>
        </w:rPr>
        <w:t xml:space="preserve"> 36.89 billion, cash flow </w:t>
      </w:r>
      <w:r>
        <w:rPr>
          <w:rFonts w:ascii="Arial" w:hAnsi="Arial" w:cs="Arial"/>
          <w:sz w:val="20"/>
          <w:szCs w:val="20"/>
        </w:rPr>
        <w:t xml:space="preserve">of negative VND 1.23 billion. </w:t>
      </w:r>
      <w:r w:rsidRPr="00491B54">
        <w:rPr>
          <w:rFonts w:ascii="Arial" w:hAnsi="Arial" w:cs="Arial"/>
          <w:sz w:val="20"/>
          <w:szCs w:val="20"/>
        </w:rPr>
        <w:t>In part</w:t>
      </w:r>
      <w:r>
        <w:rPr>
          <w:rFonts w:ascii="Arial" w:hAnsi="Arial" w:cs="Arial"/>
          <w:sz w:val="20"/>
          <w:szCs w:val="20"/>
        </w:rPr>
        <w:t>icular, the Company</w:t>
      </w:r>
      <w:r w:rsidR="00054EB3">
        <w:rPr>
          <w:rFonts w:ascii="Arial" w:hAnsi="Arial" w:cs="Arial"/>
          <w:sz w:val="20"/>
          <w:szCs w:val="20"/>
        </w:rPr>
        <w:t>'s Office had accumulated loss</w:t>
      </w:r>
      <w:r>
        <w:rPr>
          <w:rFonts w:ascii="Arial" w:hAnsi="Arial" w:cs="Arial"/>
          <w:sz w:val="20"/>
          <w:szCs w:val="20"/>
        </w:rPr>
        <w:t xml:space="preserve"> in</w:t>
      </w:r>
      <w:r w:rsidRPr="00491B54">
        <w:rPr>
          <w:rFonts w:ascii="Arial" w:hAnsi="Arial" w:cs="Arial"/>
          <w:sz w:val="20"/>
          <w:szCs w:val="20"/>
        </w:rPr>
        <w:t xml:space="preserve"> the Balance Sheet of negative </w:t>
      </w:r>
      <w:r w:rsidR="00054EB3">
        <w:rPr>
          <w:rFonts w:ascii="Arial" w:hAnsi="Arial" w:cs="Arial"/>
          <w:sz w:val="20"/>
          <w:szCs w:val="20"/>
        </w:rPr>
        <w:t xml:space="preserve">VND </w:t>
      </w:r>
      <w:r w:rsidRPr="00491B54">
        <w:rPr>
          <w:rFonts w:ascii="Arial" w:hAnsi="Arial" w:cs="Arial"/>
          <w:sz w:val="20"/>
          <w:szCs w:val="20"/>
        </w:rPr>
        <w:t xml:space="preserve">336.43 billion VND, equity of </w:t>
      </w:r>
      <w:r w:rsidR="00054EB3">
        <w:rPr>
          <w:rFonts w:ascii="Arial" w:hAnsi="Arial" w:cs="Arial"/>
          <w:sz w:val="20"/>
          <w:szCs w:val="20"/>
        </w:rPr>
        <w:t>VND 152.69 billion</w:t>
      </w:r>
      <w:r w:rsidRPr="00491B54">
        <w:rPr>
          <w:rFonts w:ascii="Arial" w:hAnsi="Arial" w:cs="Arial"/>
          <w:sz w:val="20"/>
          <w:szCs w:val="20"/>
        </w:rPr>
        <w:t>, short-term debt</w:t>
      </w:r>
      <w:r w:rsidR="00054EB3">
        <w:rPr>
          <w:rFonts w:ascii="Arial" w:hAnsi="Arial" w:cs="Arial"/>
          <w:sz w:val="20"/>
          <w:szCs w:val="20"/>
        </w:rPr>
        <w:t>s</w:t>
      </w:r>
      <w:r w:rsidRPr="00491B54">
        <w:rPr>
          <w:rFonts w:ascii="Arial" w:hAnsi="Arial" w:cs="Arial"/>
          <w:sz w:val="20"/>
          <w:szCs w:val="20"/>
        </w:rPr>
        <w:t xml:space="preserve"> exceeding short-term assets </w:t>
      </w:r>
      <w:r w:rsidR="00054EB3">
        <w:rPr>
          <w:rFonts w:ascii="Arial" w:hAnsi="Arial" w:cs="Arial"/>
          <w:sz w:val="20"/>
          <w:szCs w:val="20"/>
        </w:rPr>
        <w:t xml:space="preserve">of VND </w:t>
      </w:r>
      <w:r w:rsidRPr="00491B54">
        <w:rPr>
          <w:rFonts w:ascii="Arial" w:hAnsi="Arial" w:cs="Arial"/>
          <w:sz w:val="20"/>
          <w:szCs w:val="20"/>
        </w:rPr>
        <w:t xml:space="preserve">285.24 billion, all bank loans overdue, and </w:t>
      </w:r>
      <w:r w:rsidR="00054EB3" w:rsidRPr="00491B54">
        <w:rPr>
          <w:rFonts w:ascii="Arial" w:hAnsi="Arial" w:cs="Arial"/>
          <w:sz w:val="20"/>
          <w:szCs w:val="20"/>
        </w:rPr>
        <w:t xml:space="preserve">increase </w:t>
      </w:r>
      <w:r w:rsidR="00054EB3">
        <w:rPr>
          <w:rFonts w:ascii="Arial" w:hAnsi="Arial" w:cs="Arial"/>
          <w:sz w:val="20"/>
          <w:szCs w:val="20"/>
        </w:rPr>
        <w:t xml:space="preserve">in </w:t>
      </w:r>
      <w:r w:rsidRPr="00491B54">
        <w:rPr>
          <w:rFonts w:ascii="Arial" w:hAnsi="Arial" w:cs="Arial"/>
          <w:sz w:val="20"/>
          <w:szCs w:val="20"/>
        </w:rPr>
        <w:t>overdue</w:t>
      </w:r>
      <w:r w:rsidR="00054EB3">
        <w:rPr>
          <w:rFonts w:ascii="Arial" w:hAnsi="Arial" w:cs="Arial"/>
          <w:sz w:val="20"/>
          <w:szCs w:val="20"/>
        </w:rPr>
        <w:t xml:space="preserve"> bad</w:t>
      </w:r>
      <w:r w:rsidRPr="00491B54">
        <w:rPr>
          <w:rFonts w:ascii="Arial" w:hAnsi="Arial" w:cs="Arial"/>
          <w:sz w:val="20"/>
          <w:szCs w:val="20"/>
        </w:rPr>
        <w:t xml:space="preserve"> debts, and in 2019, the Company </w:t>
      </w:r>
      <w:r w:rsidR="00054EB3">
        <w:rPr>
          <w:rFonts w:ascii="Arial" w:hAnsi="Arial" w:cs="Arial"/>
          <w:sz w:val="20"/>
          <w:szCs w:val="20"/>
        </w:rPr>
        <w:t xml:space="preserve">had </w:t>
      </w:r>
      <w:r w:rsidRPr="00491B54">
        <w:rPr>
          <w:rFonts w:ascii="Arial" w:hAnsi="Arial" w:cs="Arial"/>
          <w:sz w:val="20"/>
          <w:szCs w:val="20"/>
        </w:rPr>
        <w:t xml:space="preserve">pre-tax profit of </w:t>
      </w:r>
      <w:r w:rsidR="00054EB3">
        <w:rPr>
          <w:rFonts w:ascii="Arial" w:hAnsi="Arial" w:cs="Arial"/>
          <w:sz w:val="20"/>
          <w:szCs w:val="20"/>
        </w:rPr>
        <w:t xml:space="preserve">negative </w:t>
      </w:r>
      <w:r w:rsidRPr="00491B54">
        <w:rPr>
          <w:rFonts w:ascii="Arial" w:hAnsi="Arial" w:cs="Arial"/>
          <w:sz w:val="20"/>
          <w:szCs w:val="20"/>
        </w:rPr>
        <w:t xml:space="preserve">VND 38.13 billion, </w:t>
      </w:r>
      <w:r w:rsidR="00054EB3">
        <w:rPr>
          <w:rFonts w:ascii="Arial" w:hAnsi="Arial" w:cs="Arial"/>
          <w:sz w:val="20"/>
          <w:szCs w:val="20"/>
        </w:rPr>
        <w:t>c</w:t>
      </w:r>
      <w:r w:rsidRPr="00491B54">
        <w:rPr>
          <w:rFonts w:ascii="Arial" w:hAnsi="Arial" w:cs="Arial"/>
          <w:sz w:val="20"/>
          <w:szCs w:val="20"/>
        </w:rPr>
        <w:t xml:space="preserve">ash flow in the year </w:t>
      </w:r>
      <w:r w:rsidR="00054EB3">
        <w:rPr>
          <w:rFonts w:ascii="Arial" w:hAnsi="Arial" w:cs="Arial"/>
          <w:sz w:val="20"/>
          <w:szCs w:val="20"/>
        </w:rPr>
        <w:t xml:space="preserve">of negative </w:t>
      </w:r>
      <w:r w:rsidRPr="00491B54">
        <w:rPr>
          <w:rFonts w:ascii="Arial" w:hAnsi="Arial" w:cs="Arial"/>
          <w:sz w:val="20"/>
          <w:szCs w:val="20"/>
        </w:rPr>
        <w:t>VND 501.59 million. These issues, together with those presented in Note 1, indicate</w:t>
      </w:r>
      <w:r w:rsidR="00054EB3">
        <w:rPr>
          <w:rFonts w:ascii="Arial" w:hAnsi="Arial" w:cs="Arial"/>
          <w:sz w:val="20"/>
          <w:szCs w:val="20"/>
        </w:rPr>
        <w:t>d</w:t>
      </w:r>
      <w:r w:rsidRPr="00491B54">
        <w:rPr>
          <w:rFonts w:ascii="Arial" w:hAnsi="Arial" w:cs="Arial"/>
          <w:sz w:val="20"/>
          <w:szCs w:val="20"/>
        </w:rPr>
        <w:t xml:space="preserve"> </w:t>
      </w:r>
      <w:r w:rsidR="00054EB3">
        <w:rPr>
          <w:rFonts w:ascii="Arial" w:hAnsi="Arial" w:cs="Arial"/>
          <w:sz w:val="20"/>
          <w:szCs w:val="20"/>
        </w:rPr>
        <w:t>material uncertainties that led</w:t>
      </w:r>
      <w:r w:rsidRPr="00491B54">
        <w:rPr>
          <w:rFonts w:ascii="Arial" w:hAnsi="Arial" w:cs="Arial"/>
          <w:sz w:val="20"/>
          <w:szCs w:val="20"/>
        </w:rPr>
        <w:t xml:space="preserve"> to doubts about the Company's ability</w:t>
      </w:r>
      <w:r w:rsidR="00054EB3">
        <w:rPr>
          <w:rFonts w:ascii="Arial" w:hAnsi="Arial" w:cs="Arial"/>
          <w:sz w:val="20"/>
          <w:szCs w:val="20"/>
        </w:rPr>
        <w:t xml:space="preserve"> of continuous operation. However, t</w:t>
      </w:r>
      <w:r w:rsidRPr="00491B54">
        <w:rPr>
          <w:rFonts w:ascii="Arial" w:hAnsi="Arial" w:cs="Arial"/>
          <w:sz w:val="20"/>
          <w:szCs w:val="20"/>
        </w:rPr>
        <w:t>he Company's financial stateme</w:t>
      </w:r>
      <w:r w:rsidR="00054EB3">
        <w:rPr>
          <w:rFonts w:ascii="Arial" w:hAnsi="Arial" w:cs="Arial"/>
          <w:sz w:val="20"/>
          <w:szCs w:val="20"/>
        </w:rPr>
        <w:t>nt for 2019 was</w:t>
      </w:r>
      <w:r w:rsidRPr="00491B54">
        <w:rPr>
          <w:rFonts w:ascii="Arial" w:hAnsi="Arial" w:cs="Arial"/>
          <w:sz w:val="20"/>
          <w:szCs w:val="20"/>
        </w:rPr>
        <w:t xml:space="preserve"> still presented on the basis of assumption</w:t>
      </w:r>
      <w:r w:rsidR="00054EB3">
        <w:rPr>
          <w:rFonts w:ascii="Arial" w:hAnsi="Arial" w:cs="Arial"/>
          <w:sz w:val="20"/>
          <w:szCs w:val="20"/>
        </w:rPr>
        <w:t xml:space="preserve"> of</w:t>
      </w:r>
      <w:r w:rsidR="00054EB3" w:rsidRPr="00054EB3">
        <w:rPr>
          <w:rFonts w:ascii="Arial" w:hAnsi="Arial" w:cs="Arial"/>
          <w:sz w:val="20"/>
          <w:szCs w:val="20"/>
        </w:rPr>
        <w:t xml:space="preserve"> </w:t>
      </w:r>
      <w:r w:rsidR="00054EB3">
        <w:rPr>
          <w:rFonts w:ascii="Arial" w:hAnsi="Arial" w:cs="Arial"/>
          <w:sz w:val="20"/>
          <w:szCs w:val="20"/>
        </w:rPr>
        <w:t>continuous operation</w:t>
      </w:r>
    </w:p>
    <w:p w:rsidR="00491B54" w:rsidRDefault="00054EB3" w:rsidP="00491B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</w:t>
      </w:r>
      <w:r w:rsidR="00491B54" w:rsidRPr="00491B54">
        <w:rPr>
          <w:rFonts w:ascii="Arial" w:hAnsi="Arial" w:cs="Arial"/>
          <w:sz w:val="20"/>
          <w:szCs w:val="20"/>
        </w:rPr>
        <w:t xml:space="preserve"> loan between the Company and </w:t>
      </w:r>
      <w:r w:rsidRPr="00054EB3">
        <w:rPr>
          <w:rFonts w:ascii="Arial" w:hAnsi="Arial" w:cs="Arial"/>
          <w:sz w:val="20"/>
          <w:szCs w:val="20"/>
        </w:rPr>
        <w:t xml:space="preserve">Vietnam Asia Commercial Joint Stock Bank </w:t>
      </w:r>
      <w:r>
        <w:rPr>
          <w:rFonts w:ascii="Arial" w:hAnsi="Arial" w:cs="Arial"/>
          <w:sz w:val="20"/>
          <w:szCs w:val="20"/>
        </w:rPr>
        <w:t xml:space="preserve">–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Branch. </w:t>
      </w:r>
      <w:r w:rsidR="00491B54" w:rsidRPr="00491B54">
        <w:rPr>
          <w:rFonts w:ascii="Arial" w:hAnsi="Arial" w:cs="Arial"/>
          <w:sz w:val="20"/>
          <w:szCs w:val="20"/>
        </w:rPr>
        <w:t>The auditing company cannot fully evaluate the impact (if any) of the security asset agreement on the items on the financial statements in 2019 as well as the necessar</w:t>
      </w:r>
      <w:r>
        <w:rPr>
          <w:rFonts w:ascii="Arial" w:hAnsi="Arial" w:cs="Arial"/>
          <w:sz w:val="20"/>
          <w:szCs w:val="20"/>
        </w:rPr>
        <w:t>y adjustments to this agreement</w:t>
      </w:r>
    </w:p>
    <w:p w:rsidR="009327E6" w:rsidRDefault="00054EB3" w:rsidP="00491B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4EB3">
        <w:rPr>
          <w:rFonts w:ascii="Arial" w:hAnsi="Arial" w:cs="Arial"/>
          <w:sz w:val="20"/>
          <w:szCs w:val="20"/>
        </w:rPr>
        <w:t xml:space="preserve">Above is the explanation of </w:t>
      </w:r>
      <w:r>
        <w:rPr>
          <w:rFonts w:ascii="Arial" w:hAnsi="Arial" w:cs="Arial"/>
          <w:sz w:val="20"/>
          <w:szCs w:val="20"/>
        </w:rPr>
        <w:t>the Company</w:t>
      </w:r>
      <w:r w:rsidRPr="00054EB3">
        <w:rPr>
          <w:rFonts w:ascii="Arial" w:hAnsi="Arial" w:cs="Arial"/>
          <w:sz w:val="20"/>
          <w:szCs w:val="20"/>
        </w:rPr>
        <w:t xml:space="preserve">. The </w:t>
      </w:r>
      <w:r>
        <w:rPr>
          <w:rFonts w:ascii="Arial" w:hAnsi="Arial" w:cs="Arial"/>
          <w:sz w:val="20"/>
          <w:szCs w:val="20"/>
        </w:rPr>
        <w:t>explanation was also</w:t>
      </w:r>
      <w:r w:rsidRPr="00054EB3">
        <w:rPr>
          <w:rFonts w:ascii="Arial" w:hAnsi="Arial" w:cs="Arial"/>
          <w:sz w:val="20"/>
          <w:szCs w:val="20"/>
        </w:rPr>
        <w:t xml:space="preserve"> disclosed </w:t>
      </w:r>
      <w:r w:rsidR="009327E6">
        <w:rPr>
          <w:rFonts w:ascii="Arial" w:hAnsi="Arial" w:cs="Arial"/>
          <w:sz w:val="20"/>
          <w:szCs w:val="20"/>
        </w:rPr>
        <w:t>on the C</w:t>
      </w:r>
      <w:r w:rsidRPr="00054EB3">
        <w:rPr>
          <w:rFonts w:ascii="Arial" w:hAnsi="Arial" w:cs="Arial"/>
          <w:sz w:val="20"/>
          <w:szCs w:val="20"/>
        </w:rPr>
        <w:t>ompany</w:t>
      </w:r>
      <w:r w:rsidR="009327E6">
        <w:rPr>
          <w:rFonts w:ascii="Arial" w:hAnsi="Arial" w:cs="Arial"/>
          <w:sz w:val="20"/>
          <w:szCs w:val="20"/>
        </w:rPr>
        <w:t>’s</w:t>
      </w:r>
      <w:r w:rsidRPr="00054EB3">
        <w:rPr>
          <w:rFonts w:ascii="Arial" w:hAnsi="Arial" w:cs="Arial"/>
          <w:sz w:val="20"/>
          <w:szCs w:val="20"/>
        </w:rPr>
        <w:t xml:space="preserve"> website </w:t>
      </w:r>
      <w:r w:rsidR="009327E6">
        <w:rPr>
          <w:rFonts w:ascii="Arial" w:hAnsi="Arial" w:cs="Arial"/>
          <w:sz w:val="20"/>
          <w:szCs w:val="20"/>
        </w:rPr>
        <w:t xml:space="preserve">: </w:t>
      </w:r>
      <w:r w:rsidRPr="00054EB3">
        <w:rPr>
          <w:rFonts w:ascii="Arial" w:hAnsi="Arial" w:cs="Arial"/>
          <w:sz w:val="20"/>
          <w:szCs w:val="20"/>
        </w:rPr>
        <w:t>http://www.gel.com.vn/ and</w:t>
      </w:r>
      <w:r w:rsidR="009327E6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9327E6" w:rsidRPr="009C5B33">
          <w:rPr>
            <w:rStyle w:val="Hyperlink"/>
            <w:rFonts w:ascii="Arial" w:hAnsi="Arial" w:cs="Arial"/>
            <w:sz w:val="20"/>
            <w:szCs w:val="20"/>
          </w:rPr>
          <w:t>http://www.generalexim.com.vn/</w:t>
        </w:r>
      </w:hyperlink>
    </w:p>
    <w:p w:rsidR="009327E6" w:rsidRDefault="009327E6" w:rsidP="00491B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Regarding the plan for overcoming</w:t>
      </w:r>
      <w:r w:rsidR="00054EB3" w:rsidRPr="00054EB3">
        <w:rPr>
          <w:rFonts w:ascii="Arial" w:hAnsi="Arial" w:cs="Arial"/>
          <w:sz w:val="20"/>
          <w:szCs w:val="20"/>
        </w:rPr>
        <w:t xml:space="preserve"> the above-mentioned reasons, the Company also put into operation plan in 2020 and submitted to the </w:t>
      </w:r>
      <w:r>
        <w:rPr>
          <w:rFonts w:ascii="Arial" w:hAnsi="Arial" w:cs="Arial"/>
          <w:sz w:val="20"/>
          <w:szCs w:val="20"/>
        </w:rPr>
        <w:t xml:space="preserve">annual General Meeting of Shareholders for approval. </w:t>
      </w:r>
      <w:r w:rsidR="00054EB3" w:rsidRPr="00054EB3">
        <w:rPr>
          <w:rFonts w:ascii="Arial" w:hAnsi="Arial" w:cs="Arial"/>
          <w:sz w:val="20"/>
          <w:szCs w:val="20"/>
        </w:rPr>
        <w:t>Accordingly, in 2020 the Company will focus on financial restructuring, asset restructuring to reduce financial pressure to create capital</w:t>
      </w:r>
      <w:r>
        <w:rPr>
          <w:rFonts w:ascii="Arial" w:hAnsi="Arial" w:cs="Arial"/>
          <w:sz w:val="20"/>
          <w:szCs w:val="20"/>
        </w:rPr>
        <w:t xml:space="preserve"> resources</w:t>
      </w:r>
      <w:r w:rsidR="00054EB3" w:rsidRPr="00054EB3">
        <w:rPr>
          <w:rFonts w:ascii="Arial" w:hAnsi="Arial" w:cs="Arial"/>
          <w:sz w:val="20"/>
          <w:szCs w:val="20"/>
        </w:rPr>
        <w:t xml:space="preserve"> for business. Especially working with credit institutions to get l</w:t>
      </w:r>
      <w:r>
        <w:rPr>
          <w:rFonts w:ascii="Arial" w:hAnsi="Arial" w:cs="Arial"/>
          <w:sz w:val="20"/>
          <w:szCs w:val="20"/>
        </w:rPr>
        <w:t>oans for business departments</w:t>
      </w:r>
    </w:p>
    <w:p w:rsidR="00054EB3" w:rsidRPr="00491B54" w:rsidRDefault="009327E6" w:rsidP="00491B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Above is the explanation of the Company. </w:t>
      </w:r>
      <w:r w:rsidR="00054EB3" w:rsidRPr="00054EB3">
        <w:rPr>
          <w:rFonts w:ascii="Arial" w:hAnsi="Arial" w:cs="Arial"/>
          <w:sz w:val="20"/>
          <w:szCs w:val="20"/>
        </w:rPr>
        <w:t xml:space="preserve">We hereby certify that the above information is true and fully responsible </w:t>
      </w:r>
      <w:r>
        <w:rPr>
          <w:rFonts w:ascii="Arial" w:hAnsi="Arial" w:cs="Arial"/>
          <w:sz w:val="20"/>
          <w:szCs w:val="20"/>
        </w:rPr>
        <w:t>before the law for the contents</w:t>
      </w:r>
      <w:r w:rsidR="00D3353A">
        <w:rPr>
          <w:rFonts w:ascii="Arial" w:hAnsi="Arial" w:cs="Arial"/>
          <w:sz w:val="20"/>
          <w:szCs w:val="20"/>
        </w:rPr>
        <w:t>.</w:t>
      </w:r>
    </w:p>
    <w:sectPr w:rsidR="00054EB3" w:rsidRPr="0049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353A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8FF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neralexim.com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300</cp:revision>
  <dcterms:created xsi:type="dcterms:W3CDTF">2019-10-16T10:03:00Z</dcterms:created>
  <dcterms:modified xsi:type="dcterms:W3CDTF">2020-07-02T09:24:00Z</dcterms:modified>
</cp:coreProperties>
</file>