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904DE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F7C46">
        <w:rPr>
          <w:rFonts w:ascii="Arial" w:hAnsi="Arial" w:cs="Arial"/>
          <w:b/>
          <w:sz w:val="20"/>
          <w:szCs w:val="20"/>
        </w:rPr>
        <w:t xml:space="preserve">Board resolution </w:t>
      </w:r>
      <w:r w:rsidR="00D73403">
        <w:rPr>
          <w:rFonts w:ascii="Arial" w:hAnsi="Arial" w:cs="Arial"/>
          <w:b/>
          <w:sz w:val="20"/>
          <w:szCs w:val="20"/>
        </w:rPr>
        <w:t>on</w:t>
      </w:r>
      <w:r>
        <w:rPr>
          <w:rFonts w:ascii="Arial" w:hAnsi="Arial" w:cs="Arial"/>
          <w:b/>
          <w:sz w:val="20"/>
          <w:szCs w:val="20"/>
        </w:rPr>
        <w:t xml:space="preserve"> 2019</w:t>
      </w:r>
      <w:r w:rsidR="00D734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cash dividend payment </w:t>
      </w:r>
    </w:p>
    <w:p w:rsidR="00CD77B1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73403">
        <w:rPr>
          <w:rFonts w:ascii="Arial" w:hAnsi="Arial" w:cs="Arial"/>
          <w:sz w:val="20"/>
          <w:szCs w:val="20"/>
        </w:rPr>
        <w:t>0</w:t>
      </w:r>
      <w:r w:rsidR="00904DE1">
        <w:rPr>
          <w:rFonts w:ascii="Arial" w:hAnsi="Arial" w:cs="Arial"/>
          <w:sz w:val="20"/>
          <w:szCs w:val="20"/>
        </w:rPr>
        <w:t>5</w:t>
      </w:r>
      <w:r w:rsidR="00D73403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4DE1" w:rsidRPr="00904DE1">
        <w:rPr>
          <w:rFonts w:ascii="Arial" w:hAnsi="Arial" w:cs="Arial"/>
          <w:sz w:val="20"/>
          <w:szCs w:val="20"/>
        </w:rPr>
        <w:t>Vinh</w:t>
      </w:r>
      <w:proofErr w:type="spellEnd"/>
      <w:r w:rsidR="00904DE1" w:rsidRPr="00904DE1">
        <w:rPr>
          <w:rFonts w:ascii="Arial" w:hAnsi="Arial" w:cs="Arial"/>
          <w:sz w:val="20"/>
          <w:szCs w:val="20"/>
        </w:rPr>
        <w:t xml:space="preserve"> Long Public Works Joint Stock Company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 xml:space="preserve">Board resolution </w:t>
      </w:r>
      <w:r w:rsidR="00904DE1">
        <w:rPr>
          <w:rFonts w:ascii="Arial" w:hAnsi="Arial" w:cs="Arial"/>
          <w:sz w:val="20"/>
          <w:szCs w:val="20"/>
        </w:rPr>
        <w:t>on</w:t>
      </w:r>
      <w:r w:rsidR="00904DE1" w:rsidRPr="00904DE1">
        <w:rPr>
          <w:rFonts w:ascii="Arial" w:hAnsi="Arial" w:cs="Arial"/>
          <w:sz w:val="20"/>
          <w:szCs w:val="20"/>
        </w:rPr>
        <w:t xml:space="preserve"> 2019 cash dividend payment</w:t>
      </w:r>
      <w:r w:rsidR="001B2BF1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>as follows:</w:t>
      </w:r>
    </w:p>
    <w:p w:rsidR="007941EA" w:rsidRDefault="007941E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7941EA">
        <w:rPr>
          <w:rFonts w:ascii="Arial" w:hAnsi="Arial" w:cs="Arial"/>
          <w:sz w:val="20"/>
          <w:szCs w:val="20"/>
        </w:rPr>
        <w:t xml:space="preserve"> Approve the </w:t>
      </w:r>
      <w:r>
        <w:rPr>
          <w:rFonts w:ascii="Arial" w:hAnsi="Arial" w:cs="Arial"/>
          <w:sz w:val="20"/>
          <w:szCs w:val="20"/>
        </w:rPr>
        <w:t xml:space="preserve">record date to exercise the right of </w:t>
      </w:r>
      <w:r w:rsidRPr="007941EA">
        <w:rPr>
          <w:rFonts w:ascii="Arial" w:hAnsi="Arial" w:cs="Arial"/>
          <w:sz w:val="20"/>
          <w:szCs w:val="20"/>
        </w:rPr>
        <w:t xml:space="preserve">2019 cash dividend </w:t>
      </w:r>
      <w:r>
        <w:rPr>
          <w:rFonts w:ascii="Arial" w:hAnsi="Arial" w:cs="Arial"/>
          <w:sz w:val="20"/>
          <w:szCs w:val="20"/>
        </w:rPr>
        <w:t xml:space="preserve">payment </w:t>
      </w:r>
      <w:r w:rsidRPr="007941EA">
        <w:rPr>
          <w:rFonts w:ascii="Arial" w:hAnsi="Arial" w:cs="Arial"/>
          <w:sz w:val="20"/>
          <w:szCs w:val="20"/>
        </w:rPr>
        <w:t xml:space="preserve">at the rate of 8% of charter capital to existing shareholders with the following specific contents: </w:t>
      </w:r>
    </w:p>
    <w:p w:rsidR="007941EA" w:rsidRDefault="007941E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41EA">
        <w:rPr>
          <w:rFonts w:ascii="Arial" w:hAnsi="Arial" w:cs="Arial"/>
          <w:sz w:val="20"/>
          <w:szCs w:val="20"/>
        </w:rPr>
        <w:t xml:space="preserve">- Name of securities: </w:t>
      </w:r>
      <w:r>
        <w:rPr>
          <w:rFonts w:ascii="Arial" w:hAnsi="Arial" w:cs="Arial"/>
          <w:sz w:val="20"/>
          <w:szCs w:val="20"/>
        </w:rPr>
        <w:t xml:space="preserve">Share of </w:t>
      </w:r>
      <w:proofErr w:type="spellStart"/>
      <w:r w:rsidRPr="00904DE1">
        <w:rPr>
          <w:rFonts w:ascii="Arial" w:hAnsi="Arial" w:cs="Arial"/>
          <w:sz w:val="20"/>
          <w:szCs w:val="20"/>
        </w:rPr>
        <w:t>Vinh</w:t>
      </w:r>
      <w:proofErr w:type="spellEnd"/>
      <w:r w:rsidRPr="00904DE1">
        <w:rPr>
          <w:rFonts w:ascii="Arial" w:hAnsi="Arial" w:cs="Arial"/>
          <w:sz w:val="20"/>
          <w:szCs w:val="20"/>
        </w:rPr>
        <w:t xml:space="preserve"> Long Public Works Joint Stock Company </w:t>
      </w:r>
    </w:p>
    <w:p w:rsidR="007941EA" w:rsidRDefault="007941E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41EA">
        <w:rPr>
          <w:rFonts w:ascii="Arial" w:hAnsi="Arial" w:cs="Arial"/>
          <w:sz w:val="20"/>
          <w:szCs w:val="20"/>
        </w:rPr>
        <w:t xml:space="preserve">- Stock code: VLP </w:t>
      </w:r>
    </w:p>
    <w:p w:rsidR="007941EA" w:rsidRDefault="007941E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41E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Type of share: Common share </w:t>
      </w:r>
    </w:p>
    <w:p w:rsidR="0011053E" w:rsidRDefault="007941E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41EA">
        <w:rPr>
          <w:rFonts w:ascii="Arial" w:hAnsi="Arial" w:cs="Arial"/>
          <w:sz w:val="20"/>
          <w:szCs w:val="20"/>
        </w:rPr>
        <w:t xml:space="preserve">- Par value: </w:t>
      </w:r>
      <w:r w:rsidR="0011053E">
        <w:rPr>
          <w:rFonts w:ascii="Arial" w:hAnsi="Arial" w:cs="Arial"/>
          <w:sz w:val="20"/>
          <w:szCs w:val="20"/>
        </w:rPr>
        <w:t>VND 10,000</w:t>
      </w:r>
      <w:r w:rsidRPr="007941EA">
        <w:rPr>
          <w:rFonts w:ascii="Arial" w:hAnsi="Arial" w:cs="Arial"/>
          <w:sz w:val="20"/>
          <w:szCs w:val="20"/>
        </w:rPr>
        <w:t xml:space="preserve">/ share </w:t>
      </w:r>
    </w:p>
    <w:p w:rsidR="0011053E" w:rsidRDefault="007941E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41EA">
        <w:rPr>
          <w:rFonts w:ascii="Arial" w:hAnsi="Arial" w:cs="Arial"/>
          <w:sz w:val="20"/>
          <w:szCs w:val="20"/>
        </w:rPr>
        <w:t xml:space="preserve">- </w:t>
      </w:r>
      <w:r w:rsidR="0011053E">
        <w:rPr>
          <w:rFonts w:ascii="Arial" w:hAnsi="Arial" w:cs="Arial"/>
          <w:sz w:val="20"/>
          <w:szCs w:val="20"/>
        </w:rPr>
        <w:t>Record date</w:t>
      </w:r>
      <w:r w:rsidRPr="007941EA">
        <w:rPr>
          <w:rFonts w:ascii="Arial" w:hAnsi="Arial" w:cs="Arial"/>
          <w:sz w:val="20"/>
          <w:szCs w:val="20"/>
        </w:rPr>
        <w:t xml:space="preserve">: </w:t>
      </w:r>
      <w:r w:rsidR="0011053E">
        <w:rPr>
          <w:rFonts w:ascii="Arial" w:hAnsi="Arial" w:cs="Arial"/>
          <w:sz w:val="20"/>
          <w:szCs w:val="20"/>
        </w:rPr>
        <w:t>31 Aug 2020</w:t>
      </w:r>
      <w:r w:rsidRPr="007941EA">
        <w:rPr>
          <w:rFonts w:ascii="Arial" w:hAnsi="Arial" w:cs="Arial"/>
          <w:sz w:val="20"/>
          <w:szCs w:val="20"/>
        </w:rPr>
        <w:t xml:space="preserve"> </w:t>
      </w:r>
    </w:p>
    <w:p w:rsidR="0011053E" w:rsidRDefault="007941E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41EA">
        <w:rPr>
          <w:rFonts w:ascii="Arial" w:hAnsi="Arial" w:cs="Arial"/>
          <w:sz w:val="20"/>
          <w:szCs w:val="20"/>
        </w:rPr>
        <w:t xml:space="preserve">- </w:t>
      </w:r>
      <w:r w:rsidR="0011053E">
        <w:rPr>
          <w:rFonts w:ascii="Arial" w:hAnsi="Arial" w:cs="Arial"/>
          <w:sz w:val="20"/>
          <w:szCs w:val="20"/>
        </w:rPr>
        <w:t xml:space="preserve">Payment rate: 8%/ share </w:t>
      </w:r>
      <w:r w:rsidRPr="007941EA">
        <w:rPr>
          <w:rFonts w:ascii="Arial" w:hAnsi="Arial" w:cs="Arial"/>
          <w:sz w:val="20"/>
          <w:szCs w:val="20"/>
        </w:rPr>
        <w:t xml:space="preserve">(01 share receives </w:t>
      </w:r>
      <w:r w:rsidR="0011053E">
        <w:rPr>
          <w:rFonts w:ascii="Arial" w:hAnsi="Arial" w:cs="Arial"/>
          <w:sz w:val="20"/>
          <w:szCs w:val="20"/>
        </w:rPr>
        <w:t>VND 800)</w:t>
      </w:r>
    </w:p>
    <w:p w:rsidR="0011053E" w:rsidRDefault="007941E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41EA">
        <w:rPr>
          <w:rFonts w:ascii="Arial" w:hAnsi="Arial" w:cs="Arial"/>
          <w:sz w:val="20"/>
          <w:szCs w:val="20"/>
        </w:rPr>
        <w:t>-</w:t>
      </w:r>
      <w:r w:rsidR="0011053E">
        <w:rPr>
          <w:rFonts w:ascii="Arial" w:hAnsi="Arial" w:cs="Arial"/>
          <w:sz w:val="20"/>
          <w:szCs w:val="20"/>
        </w:rPr>
        <w:t xml:space="preserve"> </w:t>
      </w:r>
      <w:r w:rsidRPr="007941EA">
        <w:rPr>
          <w:rFonts w:ascii="Arial" w:hAnsi="Arial" w:cs="Arial"/>
          <w:sz w:val="20"/>
          <w:szCs w:val="20"/>
        </w:rPr>
        <w:t xml:space="preserve">Date of dividend payment: September 30, 2020 </w:t>
      </w:r>
    </w:p>
    <w:p w:rsidR="00AB0A3A" w:rsidRDefault="007941E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41EA">
        <w:rPr>
          <w:rFonts w:ascii="Arial" w:hAnsi="Arial" w:cs="Arial"/>
          <w:sz w:val="20"/>
          <w:szCs w:val="20"/>
        </w:rPr>
        <w:t>-</w:t>
      </w:r>
      <w:r w:rsidR="0011053E">
        <w:rPr>
          <w:rFonts w:ascii="Arial" w:hAnsi="Arial" w:cs="Arial"/>
          <w:sz w:val="20"/>
          <w:szCs w:val="20"/>
        </w:rPr>
        <w:t xml:space="preserve"> </w:t>
      </w:r>
      <w:r w:rsidRPr="007941EA">
        <w:rPr>
          <w:rFonts w:ascii="Arial" w:hAnsi="Arial" w:cs="Arial"/>
          <w:sz w:val="20"/>
          <w:szCs w:val="20"/>
        </w:rPr>
        <w:t xml:space="preserve">Payment method: </w:t>
      </w:r>
    </w:p>
    <w:p w:rsidR="00AB0A3A" w:rsidRDefault="00AB0A3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7941EA" w:rsidRPr="007941EA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deposited securities: Owners carry out procedures for receiving dividend</w:t>
      </w:r>
      <w:r w:rsidR="007941EA" w:rsidRPr="007941EA">
        <w:rPr>
          <w:rFonts w:ascii="Arial" w:hAnsi="Arial" w:cs="Arial"/>
          <w:sz w:val="20"/>
          <w:szCs w:val="20"/>
        </w:rPr>
        <w:t xml:space="preserve"> at depository members where the depository account is opened  </w:t>
      </w:r>
    </w:p>
    <w:p w:rsidR="00436193" w:rsidRDefault="00AB0A3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7941EA" w:rsidRPr="007941EA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non-deposited</w:t>
      </w:r>
      <w:r w:rsidR="007941EA" w:rsidRPr="007941EA">
        <w:rPr>
          <w:rFonts w:ascii="Arial" w:hAnsi="Arial" w:cs="Arial"/>
          <w:sz w:val="20"/>
          <w:szCs w:val="20"/>
        </w:rPr>
        <w:t xml:space="preserve"> securities: Owners carry out procedures </w:t>
      </w:r>
      <w:r>
        <w:rPr>
          <w:rFonts w:ascii="Arial" w:hAnsi="Arial" w:cs="Arial"/>
          <w:sz w:val="20"/>
          <w:szCs w:val="20"/>
        </w:rPr>
        <w:t>for receiving dividend</w:t>
      </w:r>
      <w:r w:rsidRPr="007941EA">
        <w:rPr>
          <w:rFonts w:ascii="Arial" w:hAnsi="Arial" w:cs="Arial"/>
          <w:sz w:val="20"/>
          <w:szCs w:val="20"/>
        </w:rPr>
        <w:t xml:space="preserve"> at</w:t>
      </w:r>
      <w:r w:rsidRPr="007941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193" w:rsidRPr="00436193">
        <w:rPr>
          <w:rFonts w:ascii="Arial" w:hAnsi="Arial" w:cs="Arial"/>
          <w:sz w:val="20"/>
          <w:szCs w:val="20"/>
        </w:rPr>
        <w:t>Vinh</w:t>
      </w:r>
      <w:proofErr w:type="spellEnd"/>
      <w:r w:rsidR="00436193" w:rsidRPr="00436193">
        <w:rPr>
          <w:rFonts w:ascii="Arial" w:hAnsi="Arial" w:cs="Arial"/>
          <w:sz w:val="20"/>
          <w:szCs w:val="20"/>
        </w:rPr>
        <w:t xml:space="preserve"> Long Public Works Joint Stock Company</w:t>
      </w:r>
      <w:r w:rsidR="00436193">
        <w:rPr>
          <w:rFonts w:ascii="Arial" w:hAnsi="Arial" w:cs="Arial"/>
          <w:sz w:val="20"/>
          <w:szCs w:val="20"/>
        </w:rPr>
        <w:t>;</w:t>
      </w:r>
      <w:r w:rsidR="00436193" w:rsidRPr="00436193">
        <w:rPr>
          <w:rFonts w:ascii="Arial" w:hAnsi="Arial" w:cs="Arial"/>
          <w:sz w:val="20"/>
          <w:szCs w:val="20"/>
        </w:rPr>
        <w:t xml:space="preserve"> </w:t>
      </w:r>
      <w:r w:rsidR="007941EA" w:rsidRPr="007941EA">
        <w:rPr>
          <w:rFonts w:ascii="Arial" w:hAnsi="Arial" w:cs="Arial"/>
          <w:sz w:val="20"/>
          <w:szCs w:val="20"/>
        </w:rPr>
        <w:t>Address</w:t>
      </w:r>
      <w:r w:rsidR="00436193">
        <w:rPr>
          <w:rFonts w:ascii="Arial" w:hAnsi="Arial" w:cs="Arial"/>
          <w:sz w:val="20"/>
          <w:szCs w:val="20"/>
        </w:rPr>
        <w:t>:</w:t>
      </w:r>
      <w:r w:rsidR="007941EA" w:rsidRPr="007941EA">
        <w:rPr>
          <w:rFonts w:ascii="Arial" w:hAnsi="Arial" w:cs="Arial"/>
          <w:sz w:val="20"/>
          <w:szCs w:val="20"/>
        </w:rPr>
        <w:t xml:space="preserve"> </w:t>
      </w:r>
      <w:r w:rsidR="00436193">
        <w:rPr>
          <w:rFonts w:ascii="Arial" w:hAnsi="Arial" w:cs="Arial"/>
          <w:sz w:val="20"/>
          <w:szCs w:val="20"/>
        </w:rPr>
        <w:t>No.</w:t>
      </w:r>
      <w:r w:rsidR="007941EA" w:rsidRPr="007941EA">
        <w:rPr>
          <w:rFonts w:ascii="Arial" w:hAnsi="Arial" w:cs="Arial"/>
          <w:sz w:val="20"/>
          <w:szCs w:val="20"/>
        </w:rPr>
        <w:t xml:space="preserve">86, 3/2 Street, Ward 1, </w:t>
      </w:r>
      <w:proofErr w:type="spellStart"/>
      <w:r w:rsidR="007941EA" w:rsidRPr="007941EA">
        <w:rPr>
          <w:rFonts w:ascii="Arial" w:hAnsi="Arial" w:cs="Arial"/>
          <w:sz w:val="20"/>
          <w:szCs w:val="20"/>
        </w:rPr>
        <w:t>Vinh</w:t>
      </w:r>
      <w:proofErr w:type="spellEnd"/>
      <w:r w:rsidR="007941EA" w:rsidRPr="007941EA">
        <w:rPr>
          <w:rFonts w:ascii="Arial" w:hAnsi="Arial" w:cs="Arial"/>
          <w:sz w:val="20"/>
          <w:szCs w:val="20"/>
        </w:rPr>
        <w:t xml:space="preserve"> Long City, </w:t>
      </w:r>
      <w:proofErr w:type="spellStart"/>
      <w:r w:rsidR="007941EA" w:rsidRPr="007941EA">
        <w:rPr>
          <w:rFonts w:ascii="Arial" w:hAnsi="Arial" w:cs="Arial"/>
          <w:sz w:val="20"/>
          <w:szCs w:val="20"/>
        </w:rPr>
        <w:t>Vinh</w:t>
      </w:r>
      <w:proofErr w:type="spellEnd"/>
      <w:r w:rsidR="007941EA" w:rsidRPr="007941EA">
        <w:rPr>
          <w:rFonts w:ascii="Arial" w:hAnsi="Arial" w:cs="Arial"/>
          <w:sz w:val="20"/>
          <w:szCs w:val="20"/>
        </w:rPr>
        <w:t xml:space="preserve"> Long Province (on working days from Monday to Friday) starting from </w:t>
      </w:r>
      <w:r w:rsidR="00436193">
        <w:rPr>
          <w:rFonts w:ascii="Arial" w:hAnsi="Arial" w:cs="Arial"/>
          <w:sz w:val="20"/>
          <w:szCs w:val="20"/>
        </w:rPr>
        <w:t>30 Sep 2020 or transfer to account of</w:t>
      </w:r>
      <w:r w:rsidR="007941EA" w:rsidRPr="007941EA">
        <w:rPr>
          <w:rFonts w:ascii="Arial" w:hAnsi="Arial" w:cs="Arial"/>
          <w:sz w:val="20"/>
          <w:szCs w:val="20"/>
        </w:rPr>
        <w:t xml:space="preserve"> shareholder</w:t>
      </w:r>
      <w:r w:rsidR="00436193">
        <w:rPr>
          <w:rFonts w:ascii="Arial" w:hAnsi="Arial" w:cs="Arial"/>
          <w:sz w:val="20"/>
          <w:szCs w:val="20"/>
        </w:rPr>
        <w:t>s</w:t>
      </w:r>
    </w:p>
    <w:p w:rsidR="00904DE1" w:rsidRDefault="00436193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7941EA" w:rsidRPr="007941EA">
        <w:rPr>
          <w:rFonts w:ascii="Arial" w:hAnsi="Arial" w:cs="Arial"/>
          <w:sz w:val="20"/>
          <w:szCs w:val="20"/>
        </w:rPr>
        <w:t xml:space="preserve"> The members of the Board of Directors, the Execut</w:t>
      </w:r>
      <w:r>
        <w:rPr>
          <w:rFonts w:ascii="Arial" w:hAnsi="Arial" w:cs="Arial"/>
          <w:sz w:val="20"/>
          <w:szCs w:val="20"/>
        </w:rPr>
        <w:t>ive Board and</w:t>
      </w:r>
      <w:r w:rsidR="007941EA" w:rsidRPr="007941EA">
        <w:rPr>
          <w:rFonts w:ascii="Arial" w:hAnsi="Arial" w:cs="Arial"/>
          <w:sz w:val="20"/>
          <w:szCs w:val="20"/>
        </w:rPr>
        <w:t xml:space="preserve"> the relevant departments are responsible for the imp</w:t>
      </w:r>
      <w:r w:rsidR="008769E9">
        <w:rPr>
          <w:rFonts w:ascii="Arial" w:hAnsi="Arial" w:cs="Arial"/>
          <w:sz w:val="20"/>
          <w:szCs w:val="20"/>
        </w:rPr>
        <w:t xml:space="preserve">lementation of this Resolution. </w:t>
      </w:r>
      <w:r w:rsidR="007941EA" w:rsidRPr="007941EA">
        <w:rPr>
          <w:rFonts w:ascii="Arial" w:hAnsi="Arial" w:cs="Arial"/>
          <w:sz w:val="20"/>
          <w:szCs w:val="20"/>
        </w:rPr>
        <w:t>This Resolution takes effect from the date of signing</w:t>
      </w:r>
      <w:bookmarkStart w:id="0" w:name="_GoBack"/>
      <w:bookmarkEnd w:id="0"/>
    </w:p>
    <w:sectPr w:rsidR="00904DE1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E3D"/>
    <w:rsid w:val="000534C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B7C18"/>
    <w:rsid w:val="000C4127"/>
    <w:rsid w:val="000C49E4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053E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2BF1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33C8"/>
    <w:rsid w:val="003250AD"/>
    <w:rsid w:val="00327917"/>
    <w:rsid w:val="00327CF7"/>
    <w:rsid w:val="0033774A"/>
    <w:rsid w:val="00337D5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3619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B4223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05874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41EA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769E9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04DE1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0A3A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569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1A43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3403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0087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868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71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405</cp:revision>
  <dcterms:created xsi:type="dcterms:W3CDTF">2019-10-16T10:03:00Z</dcterms:created>
  <dcterms:modified xsi:type="dcterms:W3CDTF">2020-08-12T07:44:00Z</dcterms:modified>
</cp:coreProperties>
</file>